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ook w:val="01E0" w:firstRow="1" w:lastRow="1" w:firstColumn="1" w:lastColumn="1" w:noHBand="0" w:noVBand="0"/>
      </w:tblPr>
      <w:tblGrid>
        <w:gridCol w:w="4678"/>
        <w:gridCol w:w="5954"/>
      </w:tblGrid>
      <w:tr>
        <w:tc>
          <w:tcPr>
            <w:tcW w:w="4678" w:type="dxa"/>
          </w:tcPr>
          <w:p>
            <w:pPr>
              <w:spacing w:line="360" w:lineRule="exact"/>
              <w:jc w:val="center"/>
              <w:rPr>
                <w:rFonts w:ascii="Times New Roman" w:hAnsi="Times New Roman"/>
              </w:rPr>
            </w:pPr>
            <w:r>
              <w:rPr>
                <w:rFonts w:ascii="Times New Roman" w:hAnsi="Times New Roman"/>
              </w:rPr>
              <w:t>PHÒNG GDĐT HUYỆN Ý YÊN</w:t>
            </w:r>
          </w:p>
          <w:p>
            <w:pPr>
              <w:spacing w:line="360" w:lineRule="exact"/>
              <w:jc w:val="center"/>
              <w:rPr>
                <w:rFonts w:ascii="Times New Roman" w:hAnsi="Times New Roman"/>
                <w:b/>
                <w:sz w:val="26"/>
                <w:szCs w:val="26"/>
              </w:rPr>
            </w:pPr>
            <w:r>
              <w:rPr>
                <w:rFonts w:ascii="Times New Roman" w:hAnsi="Times New Roman"/>
                <w:b/>
                <w:noProof/>
                <w:sz w:val="26"/>
                <w:szCs w:val="26"/>
                <w:lang w:val="en-US"/>
              </w:rPr>
              <w:pict>
                <v:line id="Straight Connector 3" o:spid="_x0000_s1026" style="position:absolute;left:0;text-align:left;z-index:251659264;visibility:visible" from="67.4pt,17.75pt" to="139.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"/>
              </w:pict>
            </w:r>
            <w:r>
              <w:rPr>
                <w:rFonts w:ascii="Times New Roman" w:hAnsi="Times New Roman"/>
                <w:b/>
                <w:sz w:val="26"/>
                <w:szCs w:val="26"/>
              </w:rPr>
              <w:t>TRƯỜNG TIỂU HỌC YÊN HỒNG</w:t>
            </w:r>
          </w:p>
          <w:p>
            <w:pPr>
              <w:spacing w:line="360" w:lineRule="exact"/>
              <w:jc w:val="center"/>
              <w:rPr>
                <w:rFonts w:ascii="Times New Roman" w:hAnsi="Times New Roman"/>
                <w:sz w:val="26"/>
                <w:szCs w:val="26"/>
              </w:rPr>
            </w:pPr>
          </w:p>
          <w:p>
            <w:pPr>
              <w:spacing w:line="360" w:lineRule="exact"/>
              <w:jc w:val="center"/>
              <w:rPr>
                <w:rFonts w:ascii="Times New Roman" w:hAnsi="Times New Roman"/>
                <w:b/>
                <w:sz w:val="26"/>
                <w:szCs w:val="26"/>
              </w:rPr>
            </w:pPr>
            <w:r>
              <w:rPr>
                <w:rFonts w:ascii="Times New Roman" w:hAnsi="Times New Roman"/>
                <w:sz w:val="26"/>
                <w:szCs w:val="26"/>
              </w:rPr>
              <w:t>Số: 28/BC-THYH</w:t>
            </w:r>
          </w:p>
          <w:p>
            <w:pPr>
              <w:spacing w:line="360" w:lineRule="exact"/>
              <w:jc w:val="center"/>
              <w:rPr>
                <w:rFonts w:ascii="Times New Roman" w:hAnsi="Times New Roman"/>
              </w:rPr>
            </w:pPr>
          </w:p>
        </w:tc>
        <w:tc>
          <w:tcPr>
            <w:tcW w:w="5954" w:type="dxa"/>
          </w:tcPr>
          <w:p>
            <w:pPr>
              <w:spacing w:line="360" w:lineRule="exact"/>
              <w:jc w:val="center"/>
              <w:rPr>
                <w:b/>
                <w:sz w:val="26"/>
                <w:szCs w:val="26"/>
              </w:rPr>
            </w:pPr>
            <w:r>
              <w:rPr>
                <w:rFonts w:ascii="Times New Roman" w:hAnsi="Times New Roman"/>
                <w:b/>
                <w:sz w:val="26"/>
                <w:szCs w:val="26"/>
              </w:rPr>
              <w:t>CỘNG HOÀ XÃ HỘI CHỦ NGHĨA VIỆT NAM</w:t>
            </w:r>
          </w:p>
          <w:p>
            <w:pPr>
              <w:spacing w:line="360" w:lineRule="exact"/>
              <w:jc w:val="center"/>
              <w:rPr>
                <w:b/>
              </w:rPr>
            </w:pPr>
            <w:r>
              <w:rPr>
                <w:rFonts w:ascii="Times New Roman" w:hAnsi="Times New Roman"/>
                <w:b/>
              </w:rPr>
              <w:t>Độc lập - Tự do - Hạnh phúc</w:t>
            </w:r>
          </w:p>
          <w:p>
            <w:pPr>
              <w:spacing w:line="360" w:lineRule="exact"/>
              <w:jc w:val="both"/>
              <w:rPr>
                <w:rFonts w:ascii="Times New Roman" w:hAnsi="Times New Roman"/>
              </w:rPr>
            </w:pPr>
            <w:r>
              <w:rPr>
                <w:rFonts w:ascii="Times New Roman" w:hAnsi="Times New Roman"/>
                <w:noProof/>
                <w:lang w:val="en-US"/>
              </w:rPr>
              <w:pict>
                <v:line id="Straight Connector 2" o:spid="_x0000_s1028" style="position:absolute;left:0;text-align:left;z-index:251660288;visibility:visible" from="60.05pt,1.05pt" to="23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"/>
              </w:pict>
            </w:r>
          </w:p>
          <w:p>
            <w:pPr>
              <w:spacing w:line="360" w:lineRule="exact"/>
              <w:jc w:val="center"/>
              <w:rPr>
                <w:rFonts w:ascii="Times New Roman" w:hAnsi="Times New Roman"/>
              </w:rPr>
            </w:pPr>
            <w:r>
              <w:rPr>
                <w:rFonts w:ascii="Times New Roman" w:hAnsi="Times New Roman"/>
                <w:i/>
                <w:iCs/>
              </w:rPr>
              <w:t xml:space="preserve">        Yên Hồng, ngày 24 tháng 6 năm 2022</w:t>
            </w:r>
          </w:p>
        </w:tc>
      </w:tr>
    </w:tbl>
    <w:p>
      <w:pPr>
        <w:spacing w:line="360" w:lineRule="exact"/>
        <w:jc w:val="center"/>
        <w:rPr>
          <w:rFonts w:ascii="Times New Roman" w:hAnsi="Times New Roman"/>
          <w:b/>
          <w:color w:val="FF0000"/>
        </w:rPr>
      </w:pPr>
    </w:p>
    <w:p>
      <w:pPr>
        <w:spacing w:line="360" w:lineRule="exact"/>
        <w:jc w:val="center"/>
        <w:rPr>
          <w:rFonts w:ascii="Times New Roman" w:hAnsi="Times New Roman"/>
          <w:b/>
        </w:rPr>
      </w:pPr>
      <w:r>
        <w:rPr>
          <w:rFonts w:ascii="Times New Roman" w:hAnsi="Times New Roman"/>
          <w:b/>
        </w:rPr>
        <w:t>BÁO CÁO</w:t>
      </w:r>
    </w:p>
    <w:p>
      <w:pPr>
        <w:spacing w:line="360" w:lineRule="exact"/>
        <w:jc w:val="center"/>
        <w:rPr>
          <w:rFonts w:ascii="Times New Roman" w:hAnsi="Times New Roman"/>
          <w:b/>
        </w:rPr>
      </w:pPr>
      <w:r>
        <w:rPr>
          <w:rFonts w:ascii="Times New Roman" w:hAnsi="Times New Roman"/>
          <w:b/>
        </w:rPr>
        <w:t>Việc thực hiện kế hoạch cải tiến chất lượng năm học 2021-2022</w:t>
      </w:r>
    </w:p>
    <w:p>
      <w:pPr>
        <w:spacing w:line="360" w:lineRule="exact"/>
        <w:jc w:val="center"/>
        <w:rPr>
          <w:rFonts w:ascii="Times New Roman" w:hAnsi="Times New Roman"/>
          <w:b/>
          <w:color w:val="FF0000"/>
        </w:rPr>
      </w:pPr>
      <w:r>
        <w:rPr>
          <w:rFonts w:ascii="Times New Roman" w:hAnsi="Times New Roman"/>
          <w:b/>
          <w:noProof/>
          <w:color w:val="FF0000"/>
          <w:lang w:val="en-US"/>
        </w:rPr>
        <w:pict>
          <v:line id="Straight Connector 1" o:spid="_x0000_s1027" style="position:absolute;left:0;text-align:left;z-index:251661312;visibility:visible" from="194.35pt,.15pt" to="3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"/>
        </w:pict>
      </w:r>
    </w:p>
    <w:p>
      <w:pPr>
        <w:widowControl w:val="0"/>
        <w:tabs>
          <w:tab w:val="num" w:pos="1620"/>
        </w:tabs>
        <w:spacing w:line="348" w:lineRule="auto"/>
        <w:jc w:val="both"/>
        <w:rPr>
          <w:rFonts w:ascii="Times New Roman" w:hAnsi="Times New Roman"/>
          <w:b/>
        </w:rPr>
      </w:pPr>
      <w:r>
        <w:rPr>
          <w:rFonts w:ascii="Times New Roman" w:hAnsi="Times New Roman"/>
          <w:b/>
        </w:rPr>
        <w:t>I. ĐẶC ĐIỂM, TÌNH HÌNH</w:t>
      </w:r>
    </w:p>
    <w:p>
      <w:pPr>
        <w:widowControl w:val="0"/>
        <w:tabs>
          <w:tab w:val="num" w:pos="1620"/>
        </w:tabs>
        <w:spacing w:line="348" w:lineRule="auto"/>
        <w:jc w:val="both"/>
        <w:rPr>
          <w:rFonts w:ascii="Times New Roman" w:hAnsi="Times New Roman"/>
          <w:b/>
          <w:lang w:val="en-US"/>
        </w:rPr>
      </w:pPr>
      <w:r>
        <w:rPr>
          <w:rFonts w:ascii="Times New Roman" w:hAnsi="Times New Roman"/>
          <w:b/>
          <w:lang w:val="en-US"/>
        </w:rPr>
        <w:t>1. Đặc điểm, tình hình của nhà trường</w:t>
      </w:r>
      <w:r>
        <w:rPr>
          <w:rFonts w:ascii="Times New Roman" w:eastAsia="Arial" w:hAnsi="Times New Roman"/>
          <w:b/>
          <w:i/>
          <w:lang w:val="en-US"/>
        </w:rPr>
        <w:t>.</w:t>
      </w:r>
    </w:p>
    <w:p>
      <w:pPr>
        <w:spacing w:line="348" w:lineRule="auto"/>
        <w:ind w:firstLine="360"/>
        <w:jc w:val="both"/>
        <w:rPr>
          <w:rFonts w:ascii="Times New Roman" w:hAnsi="Times New Roman"/>
          <w:b/>
        </w:rPr>
      </w:pPr>
      <w:r>
        <w:rPr>
          <w:rFonts w:ascii="Times New Roman" w:hAnsi="Times New Roman"/>
          <w:b/>
          <w:lang w:val="en-US"/>
        </w:rPr>
        <w:t>1</w:t>
      </w:r>
      <w:r>
        <w:rPr>
          <w:rFonts w:ascii="Times New Roman" w:hAnsi="Times New Roman"/>
          <w:b/>
          <w:lang w:val="vi-VN"/>
        </w:rPr>
        <w:t>.</w:t>
      </w:r>
      <w:r>
        <w:rPr>
          <w:rFonts w:ascii="Times New Roman" w:hAnsi="Times New Roman"/>
          <w:b/>
        </w:rPr>
        <w:t>1</w:t>
      </w:r>
      <w:r>
        <w:rPr>
          <w:rFonts w:ascii="Times New Roman" w:hAnsi="Times New Roman"/>
          <w:b/>
          <w:lang w:val="vi-VN"/>
        </w:rPr>
        <w:t>. Tình hình đội ngũ giáo viên, nhân viên, cán bộ quản lý</w:t>
      </w:r>
    </w:p>
    <w:p>
      <w:pPr>
        <w:spacing w:line="348" w:lineRule="auto"/>
        <w:ind w:firstLine="567"/>
        <w:jc w:val="both"/>
        <w:rPr>
          <w:rFonts w:ascii="Times New Roman" w:hAnsi="Times New Roman"/>
          <w:i/>
        </w:rPr>
      </w:pPr>
      <w:r>
        <w:rPr>
          <w:rFonts w:ascii="Times New Roman" w:hAnsi="Times New Roman"/>
        </w:rPr>
        <w:t xml:space="preserve">  - Tổng số CB, GV, NV: 31 trong đó CBQL: 03; Giáo viên: 25; Nhân viên: 03</w:t>
      </w:r>
    </w:p>
    <w:p>
      <w:pPr>
        <w:spacing w:line="348" w:lineRule="auto"/>
        <w:ind w:firstLine="567"/>
        <w:jc w:val="both"/>
        <w:rPr>
          <w:rFonts w:ascii="Times New Roman" w:hAnsi="Times New Roman"/>
          <w:i/>
        </w:rPr>
      </w:pPr>
      <w:r>
        <w:rPr>
          <w:rFonts w:ascii="Times New Roman" w:hAnsi="Times New Roman"/>
        </w:rPr>
        <w:t xml:space="preserve">  - Tỷ lệ giáo viên/lớp: 25/16 = 1,56</w:t>
      </w:r>
    </w:p>
    <w:p>
      <w:pPr>
        <w:spacing w:line="348" w:lineRule="auto"/>
        <w:ind w:firstLine="567"/>
        <w:jc w:val="both"/>
        <w:rPr>
          <w:rFonts w:ascii="Times New Roman" w:hAnsi="Times New Roman"/>
          <w:i/>
        </w:rPr>
      </w:pPr>
      <w:r>
        <w:rPr>
          <w:rFonts w:ascii="Times New Roman" w:hAnsi="Times New Roman"/>
        </w:rPr>
        <w:t xml:space="preserve">  - Số giáo viên đạt trình độ Đại học: 12, Cao đẳng: 12, TC: 1</w:t>
      </w:r>
    </w:p>
    <w:p>
      <w:pPr>
        <w:spacing w:line="348" w:lineRule="auto"/>
        <w:ind w:firstLine="567"/>
        <w:jc w:val="both"/>
        <w:rPr>
          <w:rFonts w:ascii="Times New Roman" w:hAnsi="Times New Roman"/>
        </w:rPr>
      </w:pPr>
      <w:r>
        <w:rPr>
          <w:rFonts w:ascii="Times New Roman" w:hAnsi="Times New Roman"/>
        </w:rPr>
        <w:t xml:space="preserve">  - Số giáo viên văn hóa: 16 ( trong đó 2 GV hợp đồng)</w:t>
      </w:r>
    </w:p>
    <w:p>
      <w:pPr>
        <w:spacing w:line="348" w:lineRule="auto"/>
        <w:ind w:firstLine="567"/>
        <w:jc w:val="both"/>
        <w:rPr>
          <w:rFonts w:ascii="Times New Roman" w:hAnsi="Times New Roman"/>
        </w:rPr>
      </w:pPr>
      <w:r>
        <w:rPr>
          <w:rFonts w:ascii="Times New Roman" w:hAnsi="Times New Roman"/>
        </w:rPr>
        <w:t xml:space="preserve">  - Số giáo viên dạy các môn chuyên: 9, chia ra: Mĩ thật 2, Âm nhạc 1, Thể dục 2, Tin học 2, Ngoại ngữ 2</w:t>
      </w:r>
    </w:p>
    <w:p>
      <w:pPr>
        <w:spacing w:line="348" w:lineRule="auto"/>
        <w:ind w:firstLine="567"/>
        <w:jc w:val="both"/>
        <w:rPr>
          <w:rFonts w:ascii="Times New Roman" w:hAnsi="Times New Roman"/>
          <w:i/>
        </w:rPr>
      </w:pPr>
      <w:r>
        <w:rPr>
          <w:rFonts w:ascii="Times New Roman" w:hAnsi="Times New Roman"/>
        </w:rPr>
        <w:t>- Số giáo viên đạt trình độ chuẩn: 12/25 ( Trong đó 12 GV đang theo học đại học, 1 GV cao đẳng chuẩn bị nghỉ hưu)</w:t>
      </w:r>
    </w:p>
    <w:p>
      <w:pPr>
        <w:spacing w:line="348" w:lineRule="auto"/>
        <w:ind w:firstLine="720"/>
        <w:jc w:val="both"/>
        <w:rPr>
          <w:rFonts w:ascii="Times New Roman" w:hAnsi="Times New Roman"/>
          <w:b/>
        </w:rPr>
      </w:pPr>
      <w:r>
        <w:rPr>
          <w:rFonts w:ascii="Times New Roman" w:hAnsi="Times New Roman"/>
          <w:b/>
        </w:rPr>
        <w:t>1.2. Cơ sở vật chất, thiết bị dạy học</w:t>
      </w:r>
    </w:p>
    <w:p>
      <w:pPr>
        <w:spacing w:line="348" w:lineRule="auto"/>
        <w:ind w:firstLine="720"/>
        <w:jc w:val="both"/>
        <w:rPr>
          <w:rFonts w:ascii="Times New Roman" w:hAnsi="Times New Roman"/>
          <w:lang w:val="nl-NL"/>
        </w:rPr>
      </w:pPr>
      <w:r>
        <w:rPr>
          <w:rFonts w:ascii="Times New Roman" w:hAnsi="Times New Roman"/>
          <w:lang w:val="nl-NL"/>
        </w:rPr>
        <w:t>- Tổng diện tích là: 9109,5m</w:t>
      </w:r>
      <w:r>
        <w:rPr>
          <w:rFonts w:ascii="Times New Roman" w:hAnsi="Times New Roman"/>
          <w:vertAlign w:val="superscript"/>
          <w:lang w:val="nl-NL"/>
        </w:rPr>
        <w:t xml:space="preserve">2 </w:t>
      </w:r>
    </w:p>
    <w:p>
      <w:pPr>
        <w:spacing w:line="348" w:lineRule="auto"/>
        <w:jc w:val="both"/>
        <w:rPr>
          <w:rFonts w:ascii="Times New Roman" w:hAnsi="Times New Roman"/>
          <w:lang w:val="nl-NL"/>
        </w:rPr>
      </w:pPr>
      <w:r>
        <w:rPr>
          <w:rFonts w:ascii="Times New Roman" w:hAnsi="Times New Roman"/>
          <w:lang w:val="nl-NL"/>
        </w:rPr>
        <w:tab/>
        <w:t>- Số phòng học: 16</w:t>
      </w:r>
    </w:p>
    <w:p>
      <w:pPr>
        <w:spacing w:line="348" w:lineRule="auto"/>
        <w:jc w:val="both"/>
        <w:rPr>
          <w:rFonts w:ascii="Times New Roman" w:hAnsi="Times New Roman"/>
          <w:lang w:val="nl-NL"/>
        </w:rPr>
      </w:pPr>
      <w:r>
        <w:rPr>
          <w:rFonts w:ascii="Times New Roman" w:hAnsi="Times New Roman"/>
          <w:lang w:val="nl-NL"/>
        </w:rPr>
        <w:t xml:space="preserve">          - 100% số lớp có bảng chống loá và trang bị đủ bàn ghế 2 chỗ.</w:t>
      </w:r>
    </w:p>
    <w:p>
      <w:pPr>
        <w:spacing w:line="348" w:lineRule="auto"/>
        <w:ind w:firstLine="720"/>
        <w:jc w:val="both"/>
        <w:rPr>
          <w:rFonts w:ascii="Times New Roman" w:hAnsi="Times New Roman"/>
          <w:lang w:val="nl-NL"/>
        </w:rPr>
      </w:pPr>
      <w:r>
        <w:rPr>
          <w:rFonts w:ascii="Times New Roman" w:hAnsi="Times New Roman"/>
          <w:lang w:val="nl-NL"/>
        </w:rPr>
        <w:t xml:space="preserve">- Phòng chức năng: 11 phòng (01 phòng Truyền thống và Đội, 02 phòng nghệ thuật, 01 phòng Tin học, 01 phòng thư viện, 01 phòng </w:t>
      </w:r>
      <w:r>
        <w:rPr>
          <w:rStyle w:val="PageNumber"/>
          <w:rFonts w:ascii="Times New Roman" w:hAnsi="Times New Roman"/>
          <w:lang w:val="nl-NL"/>
        </w:rPr>
        <w:t>Y tế</w:t>
      </w:r>
      <w:r>
        <w:rPr>
          <w:rFonts w:ascii="Times New Roman" w:hAnsi="Times New Roman"/>
          <w:lang w:val="nl-NL"/>
        </w:rPr>
        <w:t>, 01 phòng Hiệu trưởng, 01 phòng Phó hiệu trưởng, 01 phòng Hội đồng, 01 phòng T.Anh, 01 phòng T.bị).</w:t>
      </w:r>
    </w:p>
    <w:p>
      <w:pPr>
        <w:spacing w:line="348" w:lineRule="auto"/>
        <w:ind w:firstLine="720"/>
        <w:jc w:val="both"/>
        <w:rPr>
          <w:rFonts w:ascii="Times New Roman" w:hAnsi="Times New Roman"/>
          <w:lang w:val="nl-NL"/>
        </w:rPr>
      </w:pPr>
      <w:r>
        <w:rPr>
          <w:rFonts w:ascii="Times New Roman" w:hAnsi="Times New Roman"/>
          <w:lang w:val="nl-NL"/>
        </w:rPr>
        <w:t xml:space="preserve"> - Máy tính: 20; máy chiếu: 01; ti vi: 11, 15 đàn, 02 đài catsset.</w:t>
      </w:r>
    </w:p>
    <w:p>
      <w:pPr>
        <w:spacing w:line="348" w:lineRule="auto"/>
        <w:ind w:firstLine="720"/>
        <w:jc w:val="both"/>
        <w:rPr>
          <w:rFonts w:ascii="Times New Roman" w:eastAsia="Arial" w:hAnsi="Times New Roman"/>
          <w:b/>
          <w:lang w:val="vi-VN"/>
        </w:rPr>
      </w:pPr>
      <w:r>
        <w:rPr>
          <w:rFonts w:ascii="Times New Roman" w:eastAsia="Arial" w:hAnsi="Times New Roman"/>
          <w:b/>
          <w:iCs/>
          <w:lang w:val="en-US"/>
        </w:rPr>
        <w:t xml:space="preserve">1.3 Kết quả giáo dục </w:t>
      </w:r>
      <w:r>
        <w:rPr>
          <w:rFonts w:ascii="Times New Roman" w:eastAsia="Arial" w:hAnsi="Times New Roman"/>
          <w:b/>
          <w:lang w:val="pt-BR"/>
        </w:rPr>
        <w:t>cuối năm học</w:t>
      </w:r>
      <w:r>
        <w:rPr>
          <w:rFonts w:ascii="Times New Roman" w:eastAsia="Arial" w:hAnsi="Times New Roman"/>
          <w:b/>
          <w:lang w:val="vi-VN"/>
        </w:rPr>
        <w:t xml:space="preserve"> 2021-2022</w:t>
      </w:r>
    </w:p>
    <w:p>
      <w:pPr>
        <w:spacing w:line="348" w:lineRule="auto"/>
        <w:ind w:firstLine="720"/>
        <w:jc w:val="both"/>
        <w:rPr>
          <w:rFonts w:ascii="Times New Roman" w:eastAsia="Arial" w:hAnsi="Times New Roman"/>
          <w:lang w:val="pt-BR"/>
        </w:rPr>
      </w:pPr>
      <w:r>
        <w:rPr>
          <w:rFonts w:ascii="Times New Roman" w:eastAsia="Arial" w:hAnsi="Times New Roman"/>
          <w:lang w:val="pt-BR"/>
        </w:rPr>
        <w:t>Tổng số học sinh toàn trường 514 em, trong đó:</w:t>
      </w:r>
    </w:p>
    <w:p>
      <w:pPr>
        <w:spacing w:line="348" w:lineRule="auto"/>
        <w:ind w:firstLine="720"/>
        <w:jc w:val="both"/>
        <w:rPr>
          <w:rFonts w:ascii="Times New Roman" w:hAnsi="Times New Roman"/>
          <w:lang w:val="pt-BR"/>
        </w:rPr>
      </w:pPr>
      <w:r>
        <w:rPr>
          <w:rFonts w:ascii="Times New Roman" w:hAnsi="Times New Roman"/>
          <w:lang w:val="pt-BR"/>
        </w:rPr>
        <w:t xml:space="preserve">- 426/426 = 100% học sinh từ lớp 1 đến lớp 4 hoàn thành chương trình lớp học. </w:t>
      </w:r>
    </w:p>
    <w:p>
      <w:pPr>
        <w:tabs>
          <w:tab w:val="left" w:pos="720"/>
        </w:tabs>
        <w:spacing w:line="348" w:lineRule="auto"/>
        <w:jc w:val="both"/>
        <w:rPr>
          <w:rFonts w:ascii="Times New Roman" w:hAnsi="Times New Roman"/>
          <w:lang w:val="pt-BR"/>
        </w:rPr>
      </w:pPr>
      <w:r>
        <w:rPr>
          <w:rFonts w:ascii="Times New Roman" w:hAnsi="Times New Roman"/>
          <w:lang w:val="pt-BR"/>
        </w:rPr>
        <w:tab/>
        <w:t xml:space="preserve">- 88/88 = 100% học sinh khối 5 hoàn thành chương trình tiểu học. </w:t>
      </w:r>
    </w:p>
    <w:p>
      <w:pPr>
        <w:spacing w:line="348" w:lineRule="auto"/>
        <w:ind w:firstLine="720"/>
        <w:jc w:val="both"/>
        <w:rPr>
          <w:rFonts w:ascii="Times New Roman" w:eastAsia="Arial" w:hAnsi="Times New Roman"/>
          <w:lang w:val="pt-BR"/>
        </w:rPr>
      </w:pPr>
      <w:r>
        <w:rPr>
          <w:rFonts w:ascii="Times New Roman" w:eastAsia="Arial" w:hAnsi="Times New Roman"/>
          <w:lang w:val="pt-BR"/>
        </w:rPr>
        <w:lastRenderedPageBreak/>
        <w:t>- 123/514 = 23,9% số học sinh được khen thưởng Hoàn thành xuất sắc các nội dung học tập và rèn luyện, Học sinh Xuất sắc (Với lớp 1,2).</w:t>
      </w:r>
    </w:p>
    <w:p>
      <w:pPr>
        <w:spacing w:line="348" w:lineRule="auto"/>
        <w:ind w:firstLine="720"/>
        <w:jc w:val="both"/>
        <w:rPr>
          <w:rFonts w:ascii="Times New Roman" w:eastAsia="Arial" w:hAnsi="Times New Roman"/>
          <w:lang w:val="pt-BR"/>
        </w:rPr>
      </w:pPr>
      <w:r>
        <w:rPr>
          <w:rFonts w:ascii="Times New Roman" w:eastAsia="Arial" w:hAnsi="Times New Roman"/>
          <w:lang w:val="pt-BR"/>
        </w:rPr>
        <w:t>- 170/514 = 33,1% số học sinh được khen thưởng có thành tích Hoàn thành tốt; Học sinh Tiêu biểu hoàn thành tốt trong học tập và rèn luyện (Với lớp 1,2).</w:t>
      </w:r>
    </w:p>
    <w:p>
      <w:pPr>
        <w:spacing w:line="348" w:lineRule="auto"/>
        <w:jc w:val="both"/>
        <w:rPr>
          <w:rFonts w:ascii="Times New Roman" w:eastAsia="Arial" w:hAnsi="Times New Roman"/>
          <w:b/>
          <w:iCs/>
          <w:lang w:val="en-US"/>
        </w:rPr>
      </w:pPr>
      <w:r>
        <w:rPr>
          <w:rFonts w:ascii="Times New Roman" w:eastAsia="Arial" w:hAnsi="Times New Roman"/>
          <w:b/>
          <w:iCs/>
          <w:lang w:val="en-US"/>
        </w:rPr>
        <w:t>2. Công tác tự đánh giá và kết quả đánh giá ngoài</w:t>
      </w:r>
    </w:p>
    <w:p>
      <w:pPr>
        <w:spacing w:line="348" w:lineRule="auto"/>
        <w:ind w:firstLine="709"/>
        <w:jc w:val="both"/>
        <w:rPr>
          <w:rFonts w:ascii="Times New Roman" w:eastAsia="Arial" w:hAnsi="Times New Roman"/>
          <w:iCs/>
          <w:lang w:val="en-US"/>
        </w:rPr>
      </w:pPr>
      <w:r>
        <w:rPr>
          <w:rFonts w:ascii="Times New Roman" w:eastAsia="Arial" w:hAnsi="Times New Roman"/>
          <w:iCs/>
          <w:lang w:val="en-US"/>
        </w:rPr>
        <w:t>2.1/  Tóm tắt về quá trình thực hiện công tác tự đánh giá và kết quả tự đánh giá.</w:t>
      </w:r>
    </w:p>
    <w:p>
      <w:pPr>
        <w:pStyle w:val="msolistparagraph0"/>
        <w:spacing w:line="348" w:lineRule="auto"/>
        <w:ind w:left="0" w:firstLine="619"/>
        <w:jc w:val="both"/>
        <w:rPr>
          <w:color w:val="000000"/>
          <w:spacing w:val="-4"/>
          <w:sz w:val="28"/>
          <w:szCs w:val="28"/>
          <w:lang w:val="pl-PL"/>
        </w:rPr>
      </w:pPr>
      <w:r>
        <w:rPr>
          <w:color w:val="000000"/>
          <w:sz w:val="28"/>
          <w:szCs w:val="28"/>
        </w:rPr>
        <w:t xml:space="preserve">Căn cứ Thông tư số 17/2018/TT-BGDĐT ngày 22/8/2018 của Bộ GDĐT Quy định về kiểm định chất lượng giáo dục và công nhận đạt chuẩn quốc gia đối với trường Tiểu học và Công văn số 71/SGDĐT-KTKĐCLGD ngày 21/01/2019 của Sở GDĐT về việc hướng dẫn thực hiện thông tư 17/2018/TT-BGDĐT về KĐCLGD và Chuẩn quốc gia từ năm 2019, </w:t>
      </w:r>
      <w:r>
        <w:rPr>
          <w:color w:val="000000"/>
          <w:spacing w:val="-4"/>
          <w:sz w:val="28"/>
          <w:szCs w:val="28"/>
          <w:lang w:val="pl-PL"/>
        </w:rPr>
        <w:t>Trường tiểu học Yên Hồng, huyện Ý Yên, tỉnh Nam Định trân trọng báo cáo tóm tắt kết quả tự đánh giá năm học 2021-2022 như sau:</w:t>
      </w:r>
    </w:p>
    <w:p>
      <w:pPr>
        <w:pStyle w:val="msolistparagraph0"/>
        <w:spacing w:line="348" w:lineRule="auto"/>
        <w:ind w:left="0" w:firstLine="619"/>
        <w:jc w:val="both"/>
        <w:rPr>
          <w:color w:val="000000"/>
          <w:spacing w:val="-4"/>
          <w:sz w:val="28"/>
          <w:szCs w:val="28"/>
          <w:lang w:val="pl-PL"/>
        </w:rPr>
      </w:pPr>
      <w:r>
        <w:rPr>
          <w:color w:val="000000"/>
          <w:spacing w:val="-4"/>
          <w:sz w:val="28"/>
          <w:szCs w:val="28"/>
          <w:lang w:val="pl-PL"/>
        </w:rPr>
        <w:t xml:space="preserve">- Đầu năm học, nhà trường ra quyết định thành lập Hội đồng tự đánh giá theo đúng quy định, đúng thành phần của điều 24 Thông tư </w:t>
      </w:r>
      <w:r>
        <w:rPr>
          <w:color w:val="000000"/>
          <w:sz w:val="28"/>
          <w:szCs w:val="28"/>
        </w:rPr>
        <w:t>17/2018/TT-BGDĐT ngày 22/8/2018 của Bộ GDĐT</w:t>
      </w:r>
      <w:r>
        <w:rPr>
          <w:color w:val="000000"/>
          <w:spacing w:val="-4"/>
          <w:sz w:val="28"/>
          <w:szCs w:val="28"/>
          <w:lang w:val="pl-PL"/>
        </w:rPr>
        <w:t>. Hội đồng xây dựng kế hoạch tự đánh giá một cách cụ thể, phân công công việc và người phụ trách tiêu chí một cách khoa học, trình tự thu thập minh chứng, viết báo cáo theo trình tự thời gian hợp lý.</w:t>
      </w:r>
    </w:p>
    <w:p>
      <w:pPr>
        <w:pStyle w:val="msolistparagraph0"/>
        <w:spacing w:line="348" w:lineRule="auto"/>
        <w:ind w:left="0" w:firstLine="619"/>
        <w:jc w:val="both"/>
        <w:rPr>
          <w:color w:val="000000"/>
          <w:spacing w:val="-4"/>
          <w:sz w:val="28"/>
          <w:szCs w:val="28"/>
          <w:lang w:val="pl-PL"/>
        </w:rPr>
      </w:pPr>
      <w:r>
        <w:rPr>
          <w:color w:val="000000"/>
          <w:spacing w:val="-4"/>
          <w:sz w:val="28"/>
          <w:szCs w:val="28"/>
          <w:lang w:val="pl-PL"/>
        </w:rPr>
        <w:t>- Trong năm học, các nhóm công tác phân công nhau thu thập minh chứng theo thời gian trong kế hoạch.</w:t>
      </w:r>
    </w:p>
    <w:p>
      <w:pPr>
        <w:pStyle w:val="msolistparagraph0"/>
        <w:spacing w:line="348" w:lineRule="auto"/>
        <w:ind w:left="0" w:firstLine="619"/>
        <w:jc w:val="both"/>
        <w:rPr>
          <w:color w:val="000000"/>
          <w:sz w:val="28"/>
          <w:szCs w:val="28"/>
        </w:rPr>
      </w:pPr>
      <w:r>
        <w:rPr>
          <w:color w:val="000000"/>
          <w:spacing w:val="-4"/>
          <w:sz w:val="28"/>
          <w:szCs w:val="28"/>
          <w:lang w:val="pl-PL"/>
        </w:rPr>
        <w:t xml:space="preserve">- Cuối năm học các thành viên trong các nhóm xử lý, phân tích các minh chứng, căn cứ vào Thông tư </w:t>
      </w:r>
      <w:r>
        <w:rPr>
          <w:color w:val="000000"/>
          <w:sz w:val="28"/>
          <w:szCs w:val="28"/>
        </w:rPr>
        <w:t>17/2018/TT-BGDĐT ngày 22/8/2018 của Bộ GDĐT để để đánh giá các mức đạt được theo từng chỉ báo, từng tiêu chí trong phiếu đánh giá tiêu chí, sau đó viết báo cáo tự đánh giá tiêu chí mình phụ trách.</w:t>
      </w:r>
    </w:p>
    <w:p>
      <w:pPr>
        <w:pStyle w:val="msolistparagraph0"/>
        <w:spacing w:line="348" w:lineRule="auto"/>
        <w:ind w:left="0" w:firstLine="619"/>
        <w:jc w:val="both"/>
        <w:rPr>
          <w:color w:val="000000"/>
          <w:sz w:val="28"/>
          <w:szCs w:val="28"/>
        </w:rPr>
      </w:pPr>
      <w:r>
        <w:rPr>
          <w:color w:val="000000"/>
          <w:sz w:val="28"/>
          <w:szCs w:val="28"/>
        </w:rPr>
        <w:t>- Phó chủ tịch Hội đồng tự đánh giá căn cứ vào các phiếu đánh giá tiêu chí và báo cáo đánh giá tiêu chí của các nhóm, tổng hợp để viết báo cáo tự đánh giá.</w:t>
      </w:r>
    </w:p>
    <w:p>
      <w:pPr>
        <w:pStyle w:val="msolistparagraph0"/>
        <w:spacing w:line="348" w:lineRule="auto"/>
        <w:ind w:left="0" w:firstLine="619"/>
        <w:jc w:val="both"/>
        <w:rPr>
          <w:color w:val="000000"/>
          <w:sz w:val="28"/>
          <w:szCs w:val="28"/>
        </w:rPr>
      </w:pPr>
      <w:r>
        <w:rPr>
          <w:color w:val="000000"/>
          <w:sz w:val="28"/>
          <w:szCs w:val="28"/>
        </w:rPr>
        <w:t>- Đồng chí Chủ tịch Hội đồng xem xét báo cáo, công bố báo cáo tự đánh giá và triển khai các hoạt động sau khi hoàn thành báo cáo.</w:t>
      </w:r>
    </w:p>
    <w:p>
      <w:pPr>
        <w:spacing w:line="348" w:lineRule="auto"/>
        <w:ind w:firstLine="709"/>
        <w:jc w:val="both"/>
        <w:rPr>
          <w:rFonts w:ascii="Times New Roman" w:eastAsia="Arial" w:hAnsi="Times New Roman"/>
          <w:iCs/>
          <w:lang w:val="en-US"/>
        </w:rPr>
      </w:pPr>
      <w:r>
        <w:rPr>
          <w:rFonts w:ascii="Times New Roman" w:eastAsia="Arial" w:hAnsi="Times New Roman"/>
          <w:iCs/>
          <w:lang w:val="en-US"/>
        </w:rPr>
        <w:t>2.2/ Việc đăng ký đánh giá ngoài và kết quả đánh giá ngoài.</w:t>
      </w:r>
      <w:bookmarkStart w:id="0" w:name="_GoBack"/>
      <w:bookmarkEnd w:id="0"/>
    </w:p>
    <w:p>
      <w:pPr>
        <w:spacing w:line="348" w:lineRule="auto"/>
        <w:ind w:firstLine="709"/>
        <w:jc w:val="both"/>
        <w:rPr>
          <w:rFonts w:ascii="Times New Roman" w:hAnsi="Times New Roman"/>
          <w:lang w:val="nl-NL"/>
        </w:rPr>
      </w:pPr>
      <w:r>
        <w:rPr>
          <w:rFonts w:ascii="Times New Roman" w:hAnsi="Times New Roman"/>
          <w:lang w:val="nl-NL"/>
        </w:rPr>
        <w:t>- Nhà trường lập tờ trình đăng ký đánh giá ngoài năm học 2022-2023</w:t>
      </w:r>
    </w:p>
    <w:p>
      <w:pPr>
        <w:spacing w:line="348" w:lineRule="auto"/>
        <w:ind w:firstLine="709"/>
        <w:jc w:val="both"/>
        <w:rPr>
          <w:rFonts w:ascii="Times New Roman" w:eastAsia="Arial" w:hAnsi="Times New Roman"/>
          <w:iCs/>
          <w:lang w:val="en-US"/>
        </w:rPr>
      </w:pPr>
      <w:r>
        <w:rPr>
          <w:rFonts w:ascii="Times New Roman" w:eastAsia="Arial" w:hAnsi="Times New Roman"/>
          <w:iCs/>
          <w:lang w:val="en-US"/>
        </w:rPr>
        <w:t>- Số liệu thống kê kế hoạch cải tiển chất lượng</w:t>
      </w:r>
    </w:p>
    <w:p>
      <w:pPr>
        <w:spacing w:line="348" w:lineRule="auto"/>
        <w:ind w:firstLine="709"/>
        <w:jc w:val="both"/>
        <w:rPr>
          <w:rFonts w:ascii="Times New Roman" w:eastAsia="Arial" w:hAnsi="Times New Roman"/>
          <w:iCs/>
          <w:sz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772"/>
        <w:gridCol w:w="1919"/>
        <w:gridCol w:w="1866"/>
        <w:gridCol w:w="2264"/>
      </w:tblGrid>
      <w:tr>
        <w:tc>
          <w:tcPr>
            <w:tcW w:w="1980" w:type="dxa"/>
            <w:shd w:val="clear" w:color="auto" w:fill="auto"/>
            <w:vAlign w:val="center"/>
          </w:tcPr>
          <w:p>
            <w:pPr>
              <w:pStyle w:val="Normal14pt"/>
              <w:spacing w:before="0" w:after="0" w:line="348" w:lineRule="auto"/>
              <w:jc w:val="center"/>
              <w:rPr>
                <w:b/>
                <w:lang w:val="en-US"/>
              </w:rPr>
            </w:pPr>
            <w:r>
              <w:rPr>
                <w:b/>
                <w:lang w:val="en-US"/>
              </w:rPr>
              <w:t>Tiêu chuẩn</w:t>
            </w:r>
          </w:p>
        </w:tc>
        <w:tc>
          <w:tcPr>
            <w:tcW w:w="1824" w:type="dxa"/>
            <w:shd w:val="clear" w:color="auto" w:fill="auto"/>
            <w:vAlign w:val="center"/>
          </w:tcPr>
          <w:p>
            <w:pPr>
              <w:pStyle w:val="Normal14pt"/>
              <w:spacing w:before="0" w:after="0" w:line="348" w:lineRule="auto"/>
              <w:jc w:val="center"/>
              <w:rPr>
                <w:b/>
                <w:lang w:val="en-US"/>
              </w:rPr>
            </w:pPr>
            <w:r>
              <w:rPr>
                <w:b/>
                <w:lang w:val="en-US"/>
              </w:rPr>
              <w:t>Tổng số kế hoạch cải tiến chất lượng</w:t>
            </w:r>
          </w:p>
        </w:tc>
        <w:tc>
          <w:tcPr>
            <w:tcW w:w="1980" w:type="dxa"/>
            <w:shd w:val="clear" w:color="auto" w:fill="auto"/>
            <w:vAlign w:val="center"/>
          </w:tcPr>
          <w:p>
            <w:pPr>
              <w:pStyle w:val="Normal14pt"/>
              <w:spacing w:before="0" w:after="0" w:line="348" w:lineRule="auto"/>
              <w:jc w:val="center"/>
              <w:rPr>
                <w:b/>
                <w:lang w:val="en-US"/>
              </w:rPr>
            </w:pPr>
            <w:r>
              <w:rPr>
                <w:b/>
                <w:lang w:val="en-US"/>
              </w:rPr>
              <w:t>Số kế hoạch cải tiến chất lượng đã thực hiện xong</w:t>
            </w:r>
          </w:p>
        </w:tc>
        <w:tc>
          <w:tcPr>
            <w:tcW w:w="1924" w:type="dxa"/>
            <w:shd w:val="clear" w:color="auto" w:fill="auto"/>
            <w:vAlign w:val="center"/>
          </w:tcPr>
          <w:p>
            <w:pPr>
              <w:pStyle w:val="Normal14pt"/>
              <w:spacing w:before="0" w:after="0" w:line="348" w:lineRule="auto"/>
              <w:jc w:val="center"/>
              <w:rPr>
                <w:b/>
                <w:lang w:val="en-US"/>
              </w:rPr>
            </w:pPr>
            <w:r>
              <w:rPr>
                <w:b/>
                <w:lang w:val="en-US"/>
              </w:rPr>
              <w:t>Số kế hoạch cải tiến chất lượng đang thực hiện</w:t>
            </w:r>
          </w:p>
        </w:tc>
        <w:tc>
          <w:tcPr>
            <w:tcW w:w="2346" w:type="dxa"/>
            <w:shd w:val="clear" w:color="auto" w:fill="auto"/>
            <w:vAlign w:val="center"/>
          </w:tcPr>
          <w:p>
            <w:pPr>
              <w:pStyle w:val="Normal14pt"/>
              <w:spacing w:before="0" w:after="0" w:line="348" w:lineRule="auto"/>
              <w:jc w:val="center"/>
              <w:rPr>
                <w:b/>
                <w:lang w:val="en-US"/>
              </w:rPr>
            </w:pPr>
            <w:r>
              <w:rPr>
                <w:b/>
                <w:lang w:val="en-US"/>
              </w:rPr>
              <w:t>Số kế hoạch cải tiến chất lượng chưa thực hiện</w:t>
            </w:r>
          </w:p>
        </w:tc>
      </w:tr>
      <w:tr>
        <w:tc>
          <w:tcPr>
            <w:tcW w:w="1980" w:type="dxa"/>
            <w:shd w:val="clear" w:color="auto" w:fill="auto"/>
          </w:tcPr>
          <w:p>
            <w:pPr>
              <w:pStyle w:val="Normal14pt"/>
              <w:spacing w:before="0" w:after="0" w:line="348" w:lineRule="auto"/>
              <w:jc w:val="center"/>
              <w:rPr>
                <w:lang w:val="en-US"/>
              </w:rPr>
            </w:pPr>
            <w:r>
              <w:rPr>
                <w:lang w:val="en-US"/>
              </w:rPr>
              <w:t xml:space="preserve">Tiêu chuẩn 1 </w:t>
            </w:r>
          </w:p>
        </w:tc>
        <w:tc>
          <w:tcPr>
            <w:tcW w:w="1824" w:type="dxa"/>
            <w:shd w:val="clear" w:color="auto" w:fill="auto"/>
          </w:tcPr>
          <w:p>
            <w:pPr>
              <w:pStyle w:val="Normal14pt"/>
              <w:spacing w:before="0" w:after="0" w:line="348" w:lineRule="auto"/>
              <w:jc w:val="center"/>
              <w:rPr>
                <w:lang w:val="en-US"/>
              </w:rPr>
            </w:pPr>
            <w:r>
              <w:rPr>
                <w:lang w:val="en-US"/>
              </w:rPr>
              <w:t>7</w:t>
            </w:r>
          </w:p>
        </w:tc>
        <w:tc>
          <w:tcPr>
            <w:tcW w:w="1980" w:type="dxa"/>
            <w:shd w:val="clear" w:color="auto" w:fill="auto"/>
          </w:tcPr>
          <w:p>
            <w:pPr>
              <w:pStyle w:val="Normal14pt"/>
              <w:spacing w:before="0" w:after="0" w:line="348" w:lineRule="auto"/>
              <w:jc w:val="center"/>
              <w:rPr>
                <w:lang w:val="en-US"/>
              </w:rPr>
            </w:pPr>
            <w:r>
              <w:rPr>
                <w:lang w:val="en-US"/>
              </w:rPr>
              <w:t>2</w:t>
            </w:r>
          </w:p>
        </w:tc>
        <w:tc>
          <w:tcPr>
            <w:tcW w:w="1924" w:type="dxa"/>
            <w:shd w:val="clear" w:color="auto" w:fill="auto"/>
          </w:tcPr>
          <w:p>
            <w:pPr>
              <w:pStyle w:val="Normal14pt"/>
              <w:spacing w:before="0" w:after="0" w:line="348" w:lineRule="auto"/>
              <w:jc w:val="center"/>
              <w:rPr>
                <w:lang w:val="en-US"/>
              </w:rPr>
            </w:pPr>
            <w:r>
              <w:rPr>
                <w:lang w:val="en-US"/>
              </w:rPr>
              <w:t>3</w:t>
            </w:r>
          </w:p>
        </w:tc>
        <w:tc>
          <w:tcPr>
            <w:tcW w:w="2346" w:type="dxa"/>
            <w:shd w:val="clear" w:color="auto" w:fill="auto"/>
          </w:tcPr>
          <w:p>
            <w:pPr>
              <w:pStyle w:val="Normal14pt"/>
              <w:spacing w:before="0" w:after="0" w:line="348" w:lineRule="auto"/>
              <w:jc w:val="center"/>
              <w:rPr>
                <w:lang w:val="en-US"/>
              </w:rPr>
            </w:pPr>
            <w:r>
              <w:rPr>
                <w:lang w:val="en-US"/>
              </w:rPr>
              <w:t>2</w:t>
            </w:r>
          </w:p>
        </w:tc>
      </w:tr>
      <w:tr>
        <w:tc>
          <w:tcPr>
            <w:tcW w:w="1980" w:type="dxa"/>
            <w:shd w:val="clear" w:color="auto" w:fill="auto"/>
          </w:tcPr>
          <w:p>
            <w:pPr>
              <w:pStyle w:val="Normal14pt"/>
              <w:spacing w:before="0" w:after="0" w:line="348" w:lineRule="auto"/>
              <w:jc w:val="center"/>
              <w:rPr>
                <w:lang w:val="en-US"/>
              </w:rPr>
            </w:pPr>
            <w:r>
              <w:rPr>
                <w:lang w:val="en-US"/>
              </w:rPr>
              <w:t>Tiêu chuẩn 2</w:t>
            </w:r>
          </w:p>
        </w:tc>
        <w:tc>
          <w:tcPr>
            <w:tcW w:w="1824" w:type="dxa"/>
            <w:shd w:val="clear" w:color="auto" w:fill="auto"/>
          </w:tcPr>
          <w:p>
            <w:pPr>
              <w:pStyle w:val="Normal14pt"/>
              <w:spacing w:before="0" w:after="0" w:line="348" w:lineRule="auto"/>
              <w:jc w:val="center"/>
              <w:rPr>
                <w:lang w:val="en-US"/>
              </w:rPr>
            </w:pPr>
            <w:r>
              <w:rPr>
                <w:lang w:val="en-US"/>
              </w:rPr>
              <w:t>3</w:t>
            </w:r>
          </w:p>
        </w:tc>
        <w:tc>
          <w:tcPr>
            <w:tcW w:w="1980" w:type="dxa"/>
            <w:shd w:val="clear" w:color="auto" w:fill="auto"/>
          </w:tcPr>
          <w:p>
            <w:pPr>
              <w:pStyle w:val="Normal14pt"/>
              <w:spacing w:before="0" w:after="0" w:line="348" w:lineRule="auto"/>
              <w:jc w:val="center"/>
              <w:rPr>
                <w:lang w:val="en-US"/>
              </w:rPr>
            </w:pPr>
            <w:r>
              <w:rPr>
                <w:lang w:val="en-US"/>
              </w:rPr>
              <w:t>0</w:t>
            </w:r>
          </w:p>
        </w:tc>
        <w:tc>
          <w:tcPr>
            <w:tcW w:w="1924" w:type="dxa"/>
            <w:shd w:val="clear" w:color="auto" w:fill="auto"/>
          </w:tcPr>
          <w:p>
            <w:pPr>
              <w:pStyle w:val="Normal14pt"/>
              <w:spacing w:before="0" w:after="0" w:line="348" w:lineRule="auto"/>
              <w:jc w:val="center"/>
              <w:rPr>
                <w:lang w:val="en-US"/>
              </w:rPr>
            </w:pPr>
            <w:r>
              <w:rPr>
                <w:lang w:val="en-US"/>
              </w:rPr>
              <w:t>2</w:t>
            </w:r>
          </w:p>
        </w:tc>
        <w:tc>
          <w:tcPr>
            <w:tcW w:w="2346" w:type="dxa"/>
            <w:shd w:val="clear" w:color="auto" w:fill="auto"/>
          </w:tcPr>
          <w:p>
            <w:pPr>
              <w:pStyle w:val="Normal14pt"/>
              <w:spacing w:before="0" w:after="0" w:line="348" w:lineRule="auto"/>
              <w:jc w:val="center"/>
              <w:rPr>
                <w:lang w:val="en-US"/>
              </w:rPr>
            </w:pPr>
            <w:r>
              <w:rPr>
                <w:lang w:val="en-US"/>
              </w:rPr>
              <w:t>1</w:t>
            </w:r>
          </w:p>
        </w:tc>
      </w:tr>
      <w:tr>
        <w:tc>
          <w:tcPr>
            <w:tcW w:w="1980" w:type="dxa"/>
            <w:shd w:val="clear" w:color="auto" w:fill="auto"/>
          </w:tcPr>
          <w:p>
            <w:pPr>
              <w:pStyle w:val="Normal14pt"/>
              <w:spacing w:before="0" w:after="0" w:line="348" w:lineRule="auto"/>
              <w:jc w:val="center"/>
              <w:rPr>
                <w:lang w:val="en-US"/>
              </w:rPr>
            </w:pPr>
            <w:r>
              <w:rPr>
                <w:lang w:val="en-US"/>
              </w:rPr>
              <w:t>Tiêu chuẩn 3</w:t>
            </w:r>
          </w:p>
        </w:tc>
        <w:tc>
          <w:tcPr>
            <w:tcW w:w="1824" w:type="dxa"/>
            <w:shd w:val="clear" w:color="auto" w:fill="auto"/>
          </w:tcPr>
          <w:p>
            <w:pPr>
              <w:pStyle w:val="Normal14pt"/>
              <w:spacing w:before="0" w:after="0" w:line="348" w:lineRule="auto"/>
              <w:jc w:val="center"/>
              <w:rPr>
                <w:lang w:val="en-US"/>
              </w:rPr>
            </w:pPr>
            <w:r>
              <w:rPr>
                <w:lang w:val="en-US"/>
              </w:rPr>
              <w:t>5</w:t>
            </w:r>
          </w:p>
        </w:tc>
        <w:tc>
          <w:tcPr>
            <w:tcW w:w="1980" w:type="dxa"/>
            <w:shd w:val="clear" w:color="auto" w:fill="auto"/>
          </w:tcPr>
          <w:p>
            <w:pPr>
              <w:pStyle w:val="Normal14pt"/>
              <w:spacing w:before="0" w:after="0" w:line="348" w:lineRule="auto"/>
              <w:jc w:val="center"/>
              <w:rPr>
                <w:lang w:val="en-US"/>
              </w:rPr>
            </w:pPr>
            <w:r>
              <w:rPr>
                <w:lang w:val="en-US"/>
              </w:rPr>
              <w:t>2</w:t>
            </w:r>
          </w:p>
        </w:tc>
        <w:tc>
          <w:tcPr>
            <w:tcW w:w="1924" w:type="dxa"/>
            <w:shd w:val="clear" w:color="auto" w:fill="auto"/>
          </w:tcPr>
          <w:p>
            <w:pPr>
              <w:pStyle w:val="Normal14pt"/>
              <w:spacing w:before="0" w:after="0" w:line="348" w:lineRule="auto"/>
              <w:jc w:val="center"/>
              <w:rPr>
                <w:lang w:val="en-US"/>
              </w:rPr>
            </w:pPr>
            <w:r>
              <w:rPr>
                <w:lang w:val="en-US"/>
              </w:rPr>
              <w:t>1</w:t>
            </w:r>
          </w:p>
        </w:tc>
        <w:tc>
          <w:tcPr>
            <w:tcW w:w="2346" w:type="dxa"/>
            <w:shd w:val="clear" w:color="auto" w:fill="auto"/>
          </w:tcPr>
          <w:p>
            <w:pPr>
              <w:pStyle w:val="Normal14pt"/>
              <w:spacing w:before="0" w:after="0" w:line="348" w:lineRule="auto"/>
              <w:jc w:val="center"/>
              <w:rPr>
                <w:lang w:val="en-US"/>
              </w:rPr>
            </w:pPr>
            <w:r>
              <w:rPr>
                <w:lang w:val="en-US"/>
              </w:rPr>
              <w:t>2</w:t>
            </w:r>
          </w:p>
        </w:tc>
      </w:tr>
      <w:tr>
        <w:tc>
          <w:tcPr>
            <w:tcW w:w="1980" w:type="dxa"/>
            <w:shd w:val="clear" w:color="auto" w:fill="auto"/>
          </w:tcPr>
          <w:p>
            <w:pPr>
              <w:pStyle w:val="Normal14pt"/>
              <w:spacing w:before="0" w:after="0" w:line="300" w:lineRule="auto"/>
              <w:jc w:val="center"/>
              <w:rPr>
                <w:lang w:val="en-US"/>
              </w:rPr>
            </w:pPr>
            <w:r>
              <w:rPr>
                <w:lang w:val="en-US"/>
              </w:rPr>
              <w:t>Tiêu chuẩn 4</w:t>
            </w:r>
          </w:p>
        </w:tc>
        <w:tc>
          <w:tcPr>
            <w:tcW w:w="1824" w:type="dxa"/>
            <w:shd w:val="clear" w:color="auto" w:fill="auto"/>
          </w:tcPr>
          <w:p>
            <w:pPr>
              <w:pStyle w:val="Normal14pt"/>
              <w:spacing w:before="0" w:after="0" w:line="300" w:lineRule="auto"/>
              <w:jc w:val="center"/>
              <w:rPr>
                <w:lang w:val="en-US"/>
              </w:rPr>
            </w:pPr>
            <w:r>
              <w:rPr>
                <w:lang w:val="en-US"/>
              </w:rPr>
              <w:t>1</w:t>
            </w:r>
          </w:p>
        </w:tc>
        <w:tc>
          <w:tcPr>
            <w:tcW w:w="1980" w:type="dxa"/>
            <w:shd w:val="clear" w:color="auto" w:fill="auto"/>
          </w:tcPr>
          <w:p>
            <w:pPr>
              <w:pStyle w:val="Normal14pt"/>
              <w:spacing w:before="0" w:after="0" w:line="300" w:lineRule="auto"/>
              <w:jc w:val="center"/>
              <w:rPr>
                <w:lang w:val="en-US"/>
              </w:rPr>
            </w:pPr>
            <w:r>
              <w:rPr>
                <w:lang w:val="en-US"/>
              </w:rPr>
              <w:t>0</w:t>
            </w:r>
          </w:p>
        </w:tc>
        <w:tc>
          <w:tcPr>
            <w:tcW w:w="1924" w:type="dxa"/>
            <w:shd w:val="clear" w:color="auto" w:fill="auto"/>
          </w:tcPr>
          <w:p>
            <w:pPr>
              <w:pStyle w:val="Normal14pt"/>
              <w:spacing w:before="0" w:after="0" w:line="300" w:lineRule="auto"/>
              <w:jc w:val="center"/>
              <w:rPr>
                <w:lang w:val="en-US"/>
              </w:rPr>
            </w:pPr>
            <w:r>
              <w:rPr>
                <w:lang w:val="en-US"/>
              </w:rPr>
              <w:t>1</w:t>
            </w:r>
          </w:p>
        </w:tc>
        <w:tc>
          <w:tcPr>
            <w:tcW w:w="2346" w:type="dxa"/>
            <w:shd w:val="clear" w:color="auto" w:fill="auto"/>
          </w:tcPr>
          <w:p>
            <w:pPr>
              <w:pStyle w:val="Normal14pt"/>
              <w:spacing w:before="0" w:after="0" w:line="300" w:lineRule="auto"/>
              <w:jc w:val="center"/>
              <w:rPr>
                <w:lang w:val="en-US"/>
              </w:rPr>
            </w:pPr>
            <w:r>
              <w:rPr>
                <w:lang w:val="en-US"/>
              </w:rPr>
              <w:t>0</w:t>
            </w:r>
          </w:p>
        </w:tc>
      </w:tr>
      <w:tr>
        <w:tc>
          <w:tcPr>
            <w:tcW w:w="1980" w:type="dxa"/>
            <w:shd w:val="clear" w:color="auto" w:fill="auto"/>
          </w:tcPr>
          <w:p>
            <w:pPr>
              <w:pStyle w:val="Normal14pt"/>
              <w:spacing w:before="0" w:after="0" w:line="300" w:lineRule="auto"/>
              <w:jc w:val="center"/>
              <w:rPr>
                <w:lang w:val="en-US"/>
              </w:rPr>
            </w:pPr>
            <w:r>
              <w:rPr>
                <w:lang w:val="en-US"/>
              </w:rPr>
              <w:t>Tiêu chuẩn 5</w:t>
            </w:r>
          </w:p>
        </w:tc>
        <w:tc>
          <w:tcPr>
            <w:tcW w:w="1824" w:type="dxa"/>
            <w:shd w:val="clear" w:color="auto" w:fill="auto"/>
          </w:tcPr>
          <w:p>
            <w:pPr>
              <w:pStyle w:val="Normal14pt"/>
              <w:spacing w:before="0" w:after="0" w:line="300" w:lineRule="auto"/>
              <w:jc w:val="center"/>
              <w:rPr>
                <w:lang w:val="en-US"/>
              </w:rPr>
            </w:pPr>
            <w:r>
              <w:rPr>
                <w:lang w:val="en-US"/>
              </w:rPr>
              <w:t>3</w:t>
            </w:r>
          </w:p>
        </w:tc>
        <w:tc>
          <w:tcPr>
            <w:tcW w:w="1980" w:type="dxa"/>
            <w:shd w:val="clear" w:color="auto" w:fill="auto"/>
          </w:tcPr>
          <w:p>
            <w:pPr>
              <w:pStyle w:val="Normal14pt"/>
              <w:spacing w:before="0" w:after="0" w:line="300" w:lineRule="auto"/>
              <w:jc w:val="center"/>
              <w:rPr>
                <w:lang w:val="en-US"/>
              </w:rPr>
            </w:pPr>
            <w:r>
              <w:rPr>
                <w:lang w:val="en-US"/>
              </w:rPr>
              <w:t>1</w:t>
            </w:r>
          </w:p>
        </w:tc>
        <w:tc>
          <w:tcPr>
            <w:tcW w:w="1924" w:type="dxa"/>
            <w:shd w:val="clear" w:color="auto" w:fill="auto"/>
          </w:tcPr>
          <w:p>
            <w:pPr>
              <w:pStyle w:val="Normal14pt"/>
              <w:spacing w:before="0" w:after="0" w:line="300" w:lineRule="auto"/>
              <w:jc w:val="center"/>
              <w:rPr>
                <w:lang w:val="en-US"/>
              </w:rPr>
            </w:pPr>
            <w:r>
              <w:rPr>
                <w:lang w:val="en-US"/>
              </w:rPr>
              <w:t>2</w:t>
            </w:r>
          </w:p>
        </w:tc>
        <w:tc>
          <w:tcPr>
            <w:tcW w:w="2346" w:type="dxa"/>
            <w:shd w:val="clear" w:color="auto" w:fill="auto"/>
          </w:tcPr>
          <w:p>
            <w:pPr>
              <w:pStyle w:val="Normal14pt"/>
              <w:spacing w:before="0" w:after="0" w:line="300" w:lineRule="auto"/>
              <w:jc w:val="center"/>
              <w:rPr>
                <w:lang w:val="en-US"/>
              </w:rPr>
            </w:pPr>
            <w:r>
              <w:rPr>
                <w:lang w:val="en-US"/>
              </w:rPr>
              <w:t>0</w:t>
            </w:r>
          </w:p>
        </w:tc>
      </w:tr>
      <w:tr>
        <w:tc>
          <w:tcPr>
            <w:tcW w:w="1980" w:type="dxa"/>
            <w:shd w:val="clear" w:color="auto" w:fill="auto"/>
          </w:tcPr>
          <w:p>
            <w:pPr>
              <w:pStyle w:val="Normal14pt"/>
              <w:spacing w:before="0" w:after="0" w:line="300" w:lineRule="auto"/>
              <w:jc w:val="center"/>
              <w:rPr>
                <w:lang w:val="en-US"/>
              </w:rPr>
            </w:pPr>
            <w:r>
              <w:rPr>
                <w:lang w:val="en-US"/>
              </w:rPr>
              <w:t>Tiêu chí mức 4</w:t>
            </w:r>
          </w:p>
        </w:tc>
        <w:tc>
          <w:tcPr>
            <w:tcW w:w="1824" w:type="dxa"/>
            <w:shd w:val="clear" w:color="auto" w:fill="auto"/>
          </w:tcPr>
          <w:p>
            <w:pPr>
              <w:pStyle w:val="Normal14pt"/>
              <w:spacing w:before="0" w:after="0" w:line="300" w:lineRule="auto"/>
              <w:jc w:val="center"/>
              <w:rPr>
                <w:lang w:val="en-US"/>
              </w:rPr>
            </w:pPr>
            <w:r>
              <w:rPr>
                <w:lang w:val="en-US"/>
              </w:rPr>
              <w:t>3</w:t>
            </w:r>
          </w:p>
        </w:tc>
        <w:tc>
          <w:tcPr>
            <w:tcW w:w="1980" w:type="dxa"/>
            <w:shd w:val="clear" w:color="auto" w:fill="auto"/>
          </w:tcPr>
          <w:p>
            <w:pPr>
              <w:pStyle w:val="Normal14pt"/>
              <w:spacing w:before="0" w:after="0" w:line="300" w:lineRule="auto"/>
              <w:jc w:val="center"/>
              <w:rPr>
                <w:lang w:val="en-US"/>
              </w:rPr>
            </w:pPr>
            <w:r>
              <w:rPr>
                <w:lang w:val="en-US"/>
              </w:rPr>
              <w:t>0</w:t>
            </w:r>
          </w:p>
        </w:tc>
        <w:tc>
          <w:tcPr>
            <w:tcW w:w="1924" w:type="dxa"/>
            <w:shd w:val="clear" w:color="auto" w:fill="auto"/>
          </w:tcPr>
          <w:p>
            <w:pPr>
              <w:pStyle w:val="Normal14pt"/>
              <w:spacing w:before="0" w:after="0" w:line="300" w:lineRule="auto"/>
              <w:jc w:val="center"/>
              <w:rPr>
                <w:lang w:val="en-US"/>
              </w:rPr>
            </w:pPr>
            <w:r>
              <w:rPr>
                <w:lang w:val="en-US"/>
              </w:rPr>
              <w:t>1</w:t>
            </w:r>
          </w:p>
        </w:tc>
        <w:tc>
          <w:tcPr>
            <w:tcW w:w="2346" w:type="dxa"/>
            <w:shd w:val="clear" w:color="auto" w:fill="auto"/>
          </w:tcPr>
          <w:p>
            <w:pPr>
              <w:pStyle w:val="Normal14pt"/>
              <w:spacing w:before="0" w:after="0" w:line="300" w:lineRule="auto"/>
              <w:jc w:val="center"/>
              <w:rPr>
                <w:lang w:val="en-US"/>
              </w:rPr>
            </w:pPr>
            <w:r>
              <w:rPr>
                <w:lang w:val="en-US"/>
              </w:rPr>
              <w:t>2</w:t>
            </w:r>
          </w:p>
        </w:tc>
      </w:tr>
      <w:tr>
        <w:tc>
          <w:tcPr>
            <w:tcW w:w="1980" w:type="dxa"/>
            <w:shd w:val="clear" w:color="auto" w:fill="auto"/>
          </w:tcPr>
          <w:p>
            <w:pPr>
              <w:pStyle w:val="Normal14pt"/>
              <w:spacing w:before="0" w:after="0" w:line="300" w:lineRule="auto"/>
              <w:jc w:val="center"/>
              <w:rPr>
                <w:b/>
                <w:lang w:val="en-US"/>
              </w:rPr>
            </w:pPr>
            <w:r>
              <w:rPr>
                <w:b/>
                <w:lang w:val="en-US"/>
              </w:rPr>
              <w:t xml:space="preserve">Tổng                </w:t>
            </w:r>
          </w:p>
        </w:tc>
        <w:tc>
          <w:tcPr>
            <w:tcW w:w="1824" w:type="dxa"/>
            <w:shd w:val="clear" w:color="auto" w:fill="auto"/>
          </w:tcPr>
          <w:p>
            <w:pPr>
              <w:pStyle w:val="Normal14pt"/>
              <w:spacing w:before="0" w:after="0" w:line="300" w:lineRule="auto"/>
              <w:jc w:val="center"/>
              <w:rPr>
                <w:b/>
                <w:lang w:val="en-US"/>
              </w:rPr>
            </w:pPr>
            <w:r>
              <w:rPr>
                <w:b/>
                <w:lang w:val="en-US"/>
              </w:rPr>
              <w:t>22</w:t>
            </w:r>
          </w:p>
        </w:tc>
        <w:tc>
          <w:tcPr>
            <w:tcW w:w="1980" w:type="dxa"/>
            <w:shd w:val="clear" w:color="auto" w:fill="auto"/>
          </w:tcPr>
          <w:p>
            <w:pPr>
              <w:pStyle w:val="Normal14pt"/>
              <w:spacing w:before="0" w:after="0" w:line="300" w:lineRule="auto"/>
              <w:jc w:val="center"/>
              <w:rPr>
                <w:b/>
                <w:lang w:val="en-US"/>
              </w:rPr>
            </w:pPr>
            <w:r>
              <w:rPr>
                <w:b/>
                <w:lang w:val="en-US"/>
              </w:rPr>
              <w:t>5</w:t>
            </w:r>
          </w:p>
        </w:tc>
        <w:tc>
          <w:tcPr>
            <w:tcW w:w="1924" w:type="dxa"/>
            <w:shd w:val="clear" w:color="auto" w:fill="auto"/>
          </w:tcPr>
          <w:p>
            <w:pPr>
              <w:pStyle w:val="Normal14pt"/>
              <w:spacing w:before="0" w:after="0" w:line="300" w:lineRule="auto"/>
              <w:jc w:val="center"/>
              <w:rPr>
                <w:b/>
                <w:lang w:val="en-US"/>
              </w:rPr>
            </w:pPr>
            <w:r>
              <w:rPr>
                <w:b/>
                <w:lang w:val="en-US"/>
              </w:rPr>
              <w:t>10</w:t>
            </w:r>
          </w:p>
        </w:tc>
        <w:tc>
          <w:tcPr>
            <w:tcW w:w="2346" w:type="dxa"/>
            <w:shd w:val="clear" w:color="auto" w:fill="auto"/>
          </w:tcPr>
          <w:p>
            <w:pPr>
              <w:pStyle w:val="Normal14pt"/>
              <w:spacing w:before="0" w:after="0" w:line="300" w:lineRule="auto"/>
              <w:jc w:val="center"/>
              <w:rPr>
                <w:b/>
                <w:lang w:val="en-US"/>
              </w:rPr>
            </w:pPr>
            <w:r>
              <w:rPr>
                <w:b/>
                <w:lang w:val="en-US"/>
              </w:rPr>
              <w:t>7</w:t>
            </w:r>
          </w:p>
        </w:tc>
      </w:tr>
    </w:tbl>
    <w:p>
      <w:pPr>
        <w:pStyle w:val="Normal14pt"/>
        <w:spacing w:before="0" w:after="0" w:line="319" w:lineRule="auto"/>
        <w:jc w:val="both"/>
        <w:rPr>
          <w:b/>
          <w:lang w:val="en-US"/>
        </w:rPr>
      </w:pPr>
      <w:r>
        <w:rPr>
          <w:b/>
          <w:lang w:val="en-US"/>
        </w:rPr>
        <w:t>II. KẾT QUẢ THỰC HIỆN KẾ HOẠCH CẢI TIẾN CHẤT LƯỢNG</w:t>
      </w:r>
    </w:p>
    <w:p>
      <w:pPr>
        <w:autoSpaceDE w:val="0"/>
        <w:autoSpaceDN w:val="0"/>
        <w:adjustRightInd w:val="0"/>
        <w:spacing w:line="319" w:lineRule="auto"/>
        <w:jc w:val="both"/>
        <w:rPr>
          <w:rFonts w:ascii="Times New Roman" w:hAnsi="Times New Roman"/>
          <w:b/>
        </w:rPr>
      </w:pPr>
      <w:r>
        <w:rPr>
          <w:rFonts w:ascii="Times New Roman" w:hAnsi="Times New Roman"/>
          <w:b/>
        </w:rPr>
        <w:t>1. Kết quả thực hiện cải tiến chất lượng sau đánh giá</w:t>
      </w:r>
    </w:p>
    <w:p>
      <w:pPr>
        <w:spacing w:line="319" w:lineRule="auto"/>
        <w:jc w:val="both"/>
        <w:rPr>
          <w:rFonts w:ascii="Times New Roman" w:hAnsi="Times New Roman"/>
          <w:b/>
          <w:bCs/>
        </w:rPr>
      </w:pPr>
      <w:r>
        <w:rPr>
          <w:rFonts w:ascii="Times New Roman" w:hAnsi="Times New Roman"/>
          <w:b/>
          <w:bCs/>
        </w:rPr>
        <w:t>TIỂU CHUẨN 1:</w:t>
      </w:r>
    </w:p>
    <w:p>
      <w:pPr>
        <w:tabs>
          <w:tab w:val="num" w:pos="980"/>
        </w:tabs>
        <w:spacing w:line="319" w:lineRule="auto"/>
        <w:ind w:firstLine="720"/>
        <w:jc w:val="both"/>
        <w:rPr>
          <w:rFonts w:ascii="Times New Roman" w:hAnsi="Times New Roman"/>
        </w:rPr>
      </w:pPr>
      <w:r>
        <w:rPr>
          <w:rFonts w:ascii="Times New Roman" w:hAnsi="Times New Roman"/>
        </w:rPr>
        <w:t>1.1/ Kế hoạch cải tiến chất lượng trong báo cáo tự đánh giá:</w:t>
      </w:r>
    </w:p>
    <w:p>
      <w:pPr>
        <w:widowControl w:val="0"/>
        <w:tabs>
          <w:tab w:val="num" w:pos="980"/>
        </w:tabs>
        <w:spacing w:line="319" w:lineRule="auto"/>
        <w:ind w:firstLine="720"/>
        <w:jc w:val="both"/>
        <w:rPr>
          <w:rFonts w:ascii="Times New Roman" w:hAnsi="Times New Roman"/>
        </w:rPr>
      </w:pPr>
      <w:r>
        <w:rPr>
          <w:rFonts w:ascii="Times New Roman" w:hAnsi="Times New Roman"/>
          <w:lang w:val="pt-BR"/>
        </w:rPr>
        <w:t xml:space="preserve">- </w:t>
      </w:r>
      <w:r>
        <w:rPr>
          <w:rFonts w:ascii="Times New Roman" w:hAnsi="Times New Roman"/>
          <w:lang w:val="vi-VN"/>
        </w:rPr>
        <w:t>Việc công khai chiến lược phát triển chưa nhận được nhiều ý kiến đóng góp của các tổ chức và cá nhân ngoài nhà trường.</w:t>
      </w:r>
    </w:p>
    <w:p>
      <w:pPr>
        <w:widowControl w:val="0"/>
        <w:tabs>
          <w:tab w:val="left" w:pos="720"/>
        </w:tabs>
        <w:spacing w:line="319" w:lineRule="auto"/>
        <w:ind w:firstLine="720"/>
        <w:jc w:val="both"/>
        <w:rPr>
          <w:rFonts w:ascii="Times New Roman" w:hAnsi="Times New Roman"/>
          <w:lang w:val="pt-BR"/>
        </w:rPr>
      </w:pPr>
      <w:r>
        <w:rPr>
          <w:rFonts w:ascii="Times New Roman" w:hAnsi="Times New Roman"/>
          <w:lang w:val="pt-BR"/>
        </w:rPr>
        <w:t>- Hội đồng tư vấn tâm lý hoạt động chưa thực sự hiệu quả, còn nhiều bỡ ngỡ khi xử lý các tình huống ít gặp.</w:t>
      </w:r>
    </w:p>
    <w:p>
      <w:pPr>
        <w:widowControl w:val="0"/>
        <w:tabs>
          <w:tab w:val="num" w:pos="980"/>
        </w:tabs>
        <w:spacing w:line="319" w:lineRule="auto"/>
        <w:ind w:firstLine="720"/>
        <w:jc w:val="both"/>
        <w:rPr>
          <w:rFonts w:ascii="Times New Roman" w:hAnsi="Times New Roman"/>
          <w:lang w:val="pt-BR"/>
        </w:rPr>
      </w:pPr>
      <w:r>
        <w:rPr>
          <w:rFonts w:ascii="Times New Roman" w:hAnsi="Times New Roman"/>
          <w:lang w:val="vi-VN"/>
        </w:rPr>
        <w:t xml:space="preserve">- </w:t>
      </w:r>
      <w:r>
        <w:rPr>
          <w:rFonts w:ascii="Times New Roman" w:hAnsi="Times New Roman"/>
          <w:lang w:val="pt-BR"/>
        </w:rPr>
        <w:t xml:space="preserve">Ban chấp hành </w:t>
      </w:r>
      <w:r>
        <w:rPr>
          <w:rFonts w:ascii="Times New Roman" w:hAnsi="Times New Roman"/>
        </w:rPr>
        <w:t>c</w:t>
      </w:r>
      <w:r>
        <w:rPr>
          <w:rFonts w:ascii="Times New Roman" w:hAnsi="Times New Roman"/>
          <w:lang w:val="pt-BR"/>
        </w:rPr>
        <w:t>ông đoàn chưa tổ chức được các hoạt động chăm sóc khám sức khỏe định kỳ cho các công đoàn viên.</w:t>
      </w:r>
    </w:p>
    <w:p>
      <w:pPr>
        <w:tabs>
          <w:tab w:val="num" w:pos="426"/>
        </w:tabs>
        <w:spacing w:line="319" w:lineRule="auto"/>
        <w:ind w:firstLine="709"/>
        <w:jc w:val="both"/>
        <w:rPr>
          <w:rFonts w:ascii="Times New Roman" w:hAnsi="Times New Roman"/>
          <w:lang w:val="pt-BR"/>
        </w:rPr>
      </w:pPr>
      <w:r>
        <w:rPr>
          <w:rFonts w:ascii="Times New Roman" w:hAnsi="Times New Roman"/>
          <w:lang w:val="pt-BR"/>
        </w:rPr>
        <w:t xml:space="preserve">- </w:t>
      </w:r>
      <w:r>
        <w:rPr>
          <w:rFonts w:ascii="Times New Roman" w:hAnsi="Times New Roman"/>
        </w:rPr>
        <w:t>Hội đồng tự quản các lớp 1, lớp 2 hiệu quả hoạt động chưa cao.</w:t>
      </w:r>
    </w:p>
    <w:p>
      <w:pPr>
        <w:widowControl w:val="0"/>
        <w:spacing w:line="319" w:lineRule="auto"/>
        <w:ind w:firstLine="284"/>
        <w:jc w:val="both"/>
        <w:rPr>
          <w:rFonts w:ascii="Times New Roman" w:hAnsi="Times New Roman"/>
          <w:spacing w:val="-4"/>
        </w:rPr>
      </w:pPr>
      <w:r>
        <w:rPr>
          <w:rFonts w:ascii="Times New Roman" w:hAnsi="Times New Roman"/>
          <w:spacing w:val="-4"/>
        </w:rPr>
        <w:t xml:space="preserve">       - Kinh phí dành cho việc bồi dưỡng nâng cao trình độ chuyên môn nghiệp vụ còn hạn chế.</w:t>
      </w:r>
    </w:p>
    <w:p>
      <w:pPr>
        <w:tabs>
          <w:tab w:val="num" w:pos="980"/>
        </w:tabs>
        <w:spacing w:line="319" w:lineRule="auto"/>
        <w:ind w:firstLine="720"/>
        <w:jc w:val="both"/>
        <w:rPr>
          <w:rFonts w:ascii="Times New Roman" w:hAnsi="Times New Roman"/>
          <w:shd w:val="clear" w:color="auto" w:fill="FFFFFF"/>
          <w:lang w:val="nb-NO"/>
        </w:rPr>
      </w:pPr>
      <w:r>
        <w:rPr>
          <w:rFonts w:ascii="Times New Roman" w:hAnsi="Times New Roman"/>
          <w:lang w:val="nb-NO"/>
        </w:rPr>
        <w:t>- Công tác lưu trữ hồ sơ, văn bản và sắp xếp chưa thật khoa học</w:t>
      </w:r>
      <w:r>
        <w:rPr>
          <w:rFonts w:ascii="Times New Roman" w:hAnsi="Times New Roman"/>
          <w:shd w:val="clear" w:color="auto" w:fill="FFFFFF"/>
          <w:lang w:val="nb-NO"/>
        </w:rPr>
        <w:t xml:space="preserve"> theo yêu cầu và quy định của Luật lưu trữ và các quy định khác của pháp luật.</w:t>
      </w:r>
    </w:p>
    <w:p>
      <w:pPr>
        <w:tabs>
          <w:tab w:val="num" w:pos="980"/>
        </w:tabs>
        <w:spacing w:line="319" w:lineRule="auto"/>
        <w:ind w:firstLine="720"/>
        <w:jc w:val="both"/>
        <w:rPr>
          <w:rFonts w:ascii="Times New Roman" w:hAnsi="Times New Roman"/>
          <w:b/>
          <w:lang w:val="nb-NO"/>
        </w:rPr>
      </w:pPr>
      <w:r>
        <w:rPr>
          <w:rFonts w:ascii="Times New Roman" w:hAnsi="Times New Roman"/>
          <w:lang w:val="nl-NL"/>
        </w:rPr>
        <w:t xml:space="preserve">- Công tác giảng dạy và quản lý HS một vài GV mới ra trường còn hạn chế. </w:t>
      </w:r>
    </w:p>
    <w:p>
      <w:pPr>
        <w:widowControl w:val="0"/>
        <w:tabs>
          <w:tab w:val="left" w:pos="851"/>
        </w:tabs>
        <w:spacing w:line="319" w:lineRule="auto"/>
        <w:ind w:firstLine="284"/>
        <w:jc w:val="both"/>
        <w:rPr>
          <w:rFonts w:ascii="Times New Roman" w:hAnsi="Times New Roman"/>
        </w:rPr>
      </w:pPr>
      <w:r>
        <w:rPr>
          <w:rFonts w:ascii="Times New Roman" w:hAnsi="Times New Roman"/>
        </w:rPr>
        <w:t>1.2/ Kế hoạch cải tiến chất lượng đã thực hiện:</w:t>
      </w:r>
    </w:p>
    <w:p>
      <w:pPr>
        <w:tabs>
          <w:tab w:val="num" w:pos="426"/>
        </w:tabs>
        <w:spacing w:line="319" w:lineRule="auto"/>
        <w:ind w:firstLine="709"/>
        <w:jc w:val="both"/>
        <w:rPr>
          <w:rFonts w:ascii="Times New Roman" w:hAnsi="Times New Roman"/>
          <w:lang w:val="pt-BR"/>
        </w:rPr>
      </w:pPr>
      <w:r>
        <w:rPr>
          <w:rFonts w:ascii="Times New Roman" w:hAnsi="Times New Roman"/>
          <w:lang w:val="pt-BR"/>
        </w:rPr>
        <w:t xml:space="preserve">- </w:t>
      </w:r>
      <w:r>
        <w:rPr>
          <w:rFonts w:ascii="Times New Roman" w:hAnsi="Times New Roman"/>
        </w:rPr>
        <w:t>Hội đồng tự quản các lớp 1, lớp 2 hoạt động có hiệu quả .</w:t>
      </w:r>
    </w:p>
    <w:p>
      <w:pPr>
        <w:tabs>
          <w:tab w:val="num" w:pos="980"/>
        </w:tabs>
        <w:spacing w:line="319" w:lineRule="auto"/>
        <w:ind w:firstLine="720"/>
        <w:jc w:val="both"/>
        <w:rPr>
          <w:rFonts w:ascii="Times New Roman" w:hAnsi="Times New Roman"/>
          <w:b/>
          <w:lang w:val="nb-NO"/>
        </w:rPr>
      </w:pPr>
      <w:r>
        <w:rPr>
          <w:rFonts w:ascii="Times New Roman" w:hAnsi="Times New Roman"/>
          <w:lang w:val="nl-NL"/>
        </w:rPr>
        <w:t xml:space="preserve">- Công tác giảng dạy và quản lý HS một vài GV trẻ được nâng cao. </w:t>
      </w:r>
    </w:p>
    <w:p>
      <w:pPr>
        <w:pStyle w:val="ListParagraph"/>
        <w:autoSpaceDE w:val="0"/>
        <w:autoSpaceDN w:val="0"/>
        <w:adjustRightInd w:val="0"/>
        <w:spacing w:line="319" w:lineRule="auto"/>
        <w:ind w:left="0" w:firstLine="709"/>
        <w:jc w:val="both"/>
      </w:pPr>
      <w:r>
        <w:t>1.3/ Kế hoạch cải tiến chất lượng đang thực hiện:</w:t>
      </w:r>
    </w:p>
    <w:p>
      <w:pPr>
        <w:widowControl w:val="0"/>
        <w:tabs>
          <w:tab w:val="num" w:pos="980"/>
        </w:tabs>
        <w:spacing w:line="319" w:lineRule="auto"/>
        <w:ind w:firstLine="720"/>
        <w:jc w:val="both"/>
        <w:rPr>
          <w:rFonts w:ascii="Times New Roman" w:hAnsi="Times New Roman"/>
        </w:rPr>
      </w:pPr>
      <w:r>
        <w:rPr>
          <w:rFonts w:ascii="Times New Roman" w:hAnsi="Times New Roman"/>
          <w:lang w:val="pt-BR"/>
        </w:rPr>
        <w:t xml:space="preserve">- </w:t>
      </w:r>
      <w:r>
        <w:rPr>
          <w:rFonts w:ascii="Times New Roman" w:hAnsi="Times New Roman"/>
          <w:lang w:val="vi-VN"/>
        </w:rPr>
        <w:t>Việc công khai chiến lược phát triển chưa nhận được nhiều ý kiến đóng góp của các tổ chức và cá nhân ngoài nhà trường.</w:t>
      </w:r>
    </w:p>
    <w:p>
      <w:pPr>
        <w:tabs>
          <w:tab w:val="num" w:pos="980"/>
        </w:tabs>
        <w:spacing w:line="319" w:lineRule="auto"/>
        <w:ind w:firstLine="709"/>
        <w:jc w:val="both"/>
        <w:rPr>
          <w:rFonts w:ascii="Times New Roman" w:hAnsi="Times New Roman"/>
          <w:lang w:val="pt-BR"/>
        </w:rPr>
      </w:pPr>
      <w:r>
        <w:rPr>
          <w:rFonts w:ascii="Times New Roman" w:hAnsi="Times New Roman"/>
          <w:lang w:val="pt-BR"/>
        </w:rPr>
        <w:lastRenderedPageBreak/>
        <w:t>- Hội đồng tư vấn tâm lý hoạt động chưa thực sự hiệu quả, còn nhiều bỡ ngỡ khi xử lý các tình huống ít gặp.</w:t>
      </w:r>
    </w:p>
    <w:p>
      <w:pPr>
        <w:tabs>
          <w:tab w:val="num" w:pos="980"/>
        </w:tabs>
        <w:spacing w:line="319" w:lineRule="auto"/>
        <w:ind w:firstLine="709"/>
        <w:jc w:val="both"/>
        <w:rPr>
          <w:rFonts w:ascii="Times New Roman" w:hAnsi="Times New Roman"/>
          <w:b/>
          <w:lang w:val="nb-NO"/>
        </w:rPr>
      </w:pPr>
      <w:r>
        <w:rPr>
          <w:rFonts w:ascii="Times New Roman" w:hAnsi="Times New Roman"/>
          <w:lang w:val="nb-NO"/>
        </w:rPr>
        <w:t>- Công tác lưu trữ hồ sơ, văn bản và sắp xếp chưa thật khoa học</w:t>
      </w:r>
      <w:r>
        <w:rPr>
          <w:rFonts w:ascii="Times New Roman" w:hAnsi="Times New Roman"/>
          <w:shd w:val="clear" w:color="auto" w:fill="FFFFFF"/>
          <w:lang w:val="nb-NO"/>
        </w:rPr>
        <w:t xml:space="preserve"> theo yêu cầu và quy định của Luật lưu trữ và các quy định khác của pháp luật.</w:t>
      </w:r>
    </w:p>
    <w:p>
      <w:pPr>
        <w:pStyle w:val="ListParagraph"/>
        <w:autoSpaceDE w:val="0"/>
        <w:autoSpaceDN w:val="0"/>
        <w:adjustRightInd w:val="0"/>
        <w:spacing w:line="319" w:lineRule="auto"/>
        <w:ind w:left="0" w:firstLine="709"/>
        <w:jc w:val="both"/>
      </w:pPr>
      <w:r>
        <w:t xml:space="preserve">1.4/ Kế hoạch cải tiến chất lượng chưa thực hiện: </w:t>
      </w:r>
    </w:p>
    <w:p>
      <w:pPr>
        <w:widowControl w:val="0"/>
        <w:tabs>
          <w:tab w:val="num" w:pos="980"/>
        </w:tabs>
        <w:spacing w:line="319" w:lineRule="auto"/>
        <w:ind w:firstLine="720"/>
        <w:jc w:val="both"/>
        <w:rPr>
          <w:rFonts w:ascii="Times New Roman" w:hAnsi="Times New Roman"/>
          <w:lang w:val="pt-BR"/>
        </w:rPr>
      </w:pPr>
      <w:r>
        <w:rPr>
          <w:rFonts w:ascii="Times New Roman" w:hAnsi="Times New Roman"/>
          <w:lang w:val="vi-VN"/>
        </w:rPr>
        <w:t xml:space="preserve">- </w:t>
      </w:r>
      <w:r>
        <w:rPr>
          <w:rFonts w:ascii="Times New Roman" w:hAnsi="Times New Roman"/>
          <w:lang w:val="pt-BR"/>
        </w:rPr>
        <w:t xml:space="preserve">Ban chấp hành </w:t>
      </w:r>
      <w:r>
        <w:rPr>
          <w:rFonts w:ascii="Times New Roman" w:hAnsi="Times New Roman"/>
        </w:rPr>
        <w:t>c</w:t>
      </w:r>
      <w:r>
        <w:rPr>
          <w:rFonts w:ascii="Times New Roman" w:hAnsi="Times New Roman"/>
          <w:lang w:val="pt-BR"/>
        </w:rPr>
        <w:t>ông đoàn chưa tổ chức được các hoạt động chăm sóc khám sức khỏe định kỳ cho các công đoàn viên.</w:t>
      </w:r>
    </w:p>
    <w:p>
      <w:pPr>
        <w:widowControl w:val="0"/>
        <w:spacing w:line="319" w:lineRule="auto"/>
        <w:ind w:firstLine="284"/>
        <w:jc w:val="both"/>
        <w:rPr>
          <w:rFonts w:ascii="Times New Roman" w:hAnsi="Times New Roman"/>
          <w:spacing w:val="-4"/>
        </w:rPr>
      </w:pPr>
      <w:r>
        <w:rPr>
          <w:rFonts w:ascii="Times New Roman" w:hAnsi="Times New Roman"/>
          <w:spacing w:val="-4"/>
        </w:rPr>
        <w:t xml:space="preserve">      - Kinh phí dành cho việc bồi dưỡng nâng cao trình độ chuyên môn nghiệp vụ còn hạn chế.</w:t>
      </w:r>
    </w:p>
    <w:p>
      <w:pPr>
        <w:spacing w:line="319" w:lineRule="auto"/>
        <w:jc w:val="both"/>
        <w:rPr>
          <w:rFonts w:ascii="Times New Roman" w:hAnsi="Times New Roman"/>
          <w:b/>
          <w:bCs/>
        </w:rPr>
      </w:pPr>
      <w:r>
        <w:rPr>
          <w:rFonts w:ascii="Times New Roman" w:hAnsi="Times New Roman"/>
          <w:b/>
          <w:bCs/>
        </w:rPr>
        <w:t>TIỂU CHUẨN 2:</w:t>
      </w:r>
    </w:p>
    <w:p>
      <w:pPr>
        <w:pStyle w:val="ListParagraph"/>
        <w:autoSpaceDE w:val="0"/>
        <w:autoSpaceDN w:val="0"/>
        <w:adjustRightInd w:val="0"/>
        <w:spacing w:line="319" w:lineRule="auto"/>
        <w:ind w:left="0" w:firstLine="709"/>
        <w:jc w:val="both"/>
      </w:pPr>
      <w:r>
        <w:t>1.1/ Kế hoạch cải tiến chất lượng trong báo cáo tự đánh giá:</w:t>
      </w:r>
    </w:p>
    <w:p>
      <w:pPr>
        <w:pStyle w:val="ListParagraph"/>
        <w:shd w:val="clear" w:color="auto" w:fill="FFFFFF"/>
        <w:spacing w:line="319" w:lineRule="auto"/>
        <w:ind w:left="0" w:firstLine="709"/>
        <w:jc w:val="both"/>
        <w:rPr>
          <w:bCs/>
          <w:color w:val="000000"/>
          <w:lang w:val="vi-VN"/>
        </w:rPr>
      </w:pPr>
      <w:r>
        <w:rPr>
          <w:bCs/>
          <w:color w:val="000000"/>
          <w:lang w:val="nb-NO"/>
        </w:rPr>
        <w:t>- Việc sử dụng</w:t>
      </w:r>
      <w:r>
        <w:rPr>
          <w:bCs/>
          <w:color w:val="000000"/>
          <w:lang w:val="vi-VN"/>
        </w:rPr>
        <w:t xml:space="preserve"> Ngoại ngữ (Tiếng Anh</w:t>
      </w:r>
      <w:r>
        <w:rPr>
          <w:bCs/>
          <w:color w:val="000000"/>
          <w:lang w:val="ru-RU"/>
        </w:rPr>
        <w:t xml:space="preserve">) </w:t>
      </w:r>
      <w:r>
        <w:rPr>
          <w:bCs/>
          <w:color w:val="000000"/>
          <w:lang w:val="nb-NO"/>
        </w:rPr>
        <w:t>của</w:t>
      </w:r>
      <w:r>
        <w:rPr>
          <w:bCs/>
          <w:color w:val="000000"/>
        </w:rPr>
        <w:t>BGH</w:t>
      </w:r>
      <w:r>
        <w:rPr>
          <w:bCs/>
          <w:color w:val="000000"/>
          <w:lang w:val="vi-VN"/>
        </w:rPr>
        <w:t xml:space="preserve">còn hạn chế. </w:t>
      </w:r>
    </w:p>
    <w:p>
      <w:pPr>
        <w:widowControl w:val="0"/>
        <w:spacing w:line="319" w:lineRule="auto"/>
        <w:ind w:firstLine="284"/>
        <w:jc w:val="both"/>
        <w:rPr>
          <w:rFonts w:ascii="Times New Roman" w:hAnsi="Times New Roman"/>
        </w:rPr>
      </w:pPr>
      <w:r>
        <w:rPr>
          <w:rFonts w:ascii="Times New Roman" w:hAnsi="Times New Roman"/>
          <w:lang w:val="da-DK"/>
        </w:rPr>
        <w:t xml:space="preserve">     - </w:t>
      </w:r>
      <w:r>
        <w:rPr>
          <w:rFonts w:ascii="Times New Roman" w:hAnsi="Times New Roman"/>
          <w:lang w:val="nl-NL"/>
        </w:rPr>
        <w:t xml:space="preserve">Tỷ lệ giáo viên có trình độ đại học chưa cao (đạt 46,8%). </w:t>
      </w:r>
      <w:r>
        <w:rPr>
          <w:rFonts w:ascii="Times New Roman" w:hAnsi="Times New Roman"/>
          <w:lang w:val="vi-VN"/>
        </w:rPr>
        <w:t>Vẫn còn 1 GV có trình độ TCSP.</w:t>
      </w:r>
    </w:p>
    <w:p>
      <w:pPr>
        <w:widowControl w:val="0"/>
        <w:spacing w:line="319" w:lineRule="auto"/>
        <w:ind w:firstLine="536"/>
        <w:jc w:val="both"/>
        <w:rPr>
          <w:rFonts w:ascii="Times New Roman" w:hAnsi="Times New Roman"/>
          <w:spacing w:val="-4"/>
          <w:lang w:val="vi-VN"/>
        </w:rPr>
      </w:pPr>
      <w:r>
        <w:rPr>
          <w:rFonts w:ascii="Times New Roman" w:hAnsi="Times New Roman"/>
        </w:rPr>
        <w:t xml:space="preserve"> - Nhân viên phụ trách kế toán đang theo học chưa có bằng Kế toán nên còn gặp khó khăn trong công tác quản lý tài chính.</w:t>
      </w:r>
    </w:p>
    <w:p>
      <w:pPr>
        <w:pStyle w:val="ListParagraph"/>
        <w:autoSpaceDE w:val="0"/>
        <w:autoSpaceDN w:val="0"/>
        <w:adjustRightInd w:val="0"/>
        <w:spacing w:line="319" w:lineRule="auto"/>
        <w:ind w:left="0" w:firstLine="709"/>
        <w:jc w:val="both"/>
      </w:pPr>
      <w:r>
        <w:t>1.2/ Kế hoạch cải tiến chất lượng đã thực hiện: Không</w:t>
      </w:r>
    </w:p>
    <w:p>
      <w:pPr>
        <w:pStyle w:val="ListParagraph"/>
        <w:autoSpaceDE w:val="0"/>
        <w:autoSpaceDN w:val="0"/>
        <w:adjustRightInd w:val="0"/>
        <w:spacing w:line="319" w:lineRule="auto"/>
        <w:ind w:left="0" w:firstLine="709"/>
        <w:jc w:val="both"/>
      </w:pPr>
      <w:r>
        <w:t>1.3/ Kế hoạch cải tiến chất lượng đang thực hiện</w:t>
      </w:r>
    </w:p>
    <w:p>
      <w:pPr>
        <w:widowControl w:val="0"/>
        <w:spacing w:line="319" w:lineRule="auto"/>
        <w:ind w:firstLine="284"/>
        <w:jc w:val="both"/>
        <w:rPr>
          <w:rFonts w:ascii="Times New Roman" w:hAnsi="Times New Roman"/>
        </w:rPr>
      </w:pPr>
      <w:r>
        <w:rPr>
          <w:rFonts w:ascii="Times New Roman" w:hAnsi="Times New Roman"/>
          <w:lang w:val="da-DK"/>
        </w:rPr>
        <w:t xml:space="preserve">      -</w:t>
      </w:r>
      <w:r>
        <w:rPr>
          <w:rFonts w:ascii="Times New Roman" w:hAnsi="Times New Roman"/>
          <w:lang w:val="nl-NL"/>
        </w:rPr>
        <w:t xml:space="preserve">Tỷ lệ giáo viên có trình độ đại học chưa cao (đạt 46,8%). </w:t>
      </w:r>
      <w:r>
        <w:rPr>
          <w:rFonts w:ascii="Times New Roman" w:hAnsi="Times New Roman"/>
          <w:lang w:val="vi-VN"/>
        </w:rPr>
        <w:t>Vẫn còn 1 GV có trình độ TCSP.</w:t>
      </w:r>
    </w:p>
    <w:p>
      <w:pPr>
        <w:widowControl w:val="0"/>
        <w:spacing w:line="319" w:lineRule="auto"/>
        <w:ind w:firstLine="536"/>
        <w:jc w:val="both"/>
        <w:rPr>
          <w:rFonts w:ascii="Times New Roman" w:hAnsi="Times New Roman"/>
        </w:rPr>
      </w:pPr>
      <w:r>
        <w:rPr>
          <w:rFonts w:ascii="Times New Roman" w:hAnsi="Times New Roman"/>
        </w:rPr>
        <w:t xml:space="preserve">  - Nhân viên phụ trách kế toán đang theo học chưa có bằng Kế toán nên còn gặp khó khăn trong công tác quản lý tài chính.</w:t>
      </w:r>
    </w:p>
    <w:p>
      <w:pPr>
        <w:pStyle w:val="ListParagraph"/>
        <w:shd w:val="clear" w:color="auto" w:fill="FFFFFF"/>
        <w:spacing w:line="319" w:lineRule="auto"/>
        <w:ind w:left="0" w:firstLine="709"/>
        <w:jc w:val="both"/>
        <w:rPr>
          <w:bCs/>
          <w:color w:val="000000"/>
          <w:lang w:val="vi-VN"/>
        </w:rPr>
      </w:pPr>
      <w:r>
        <w:rPr>
          <w:bCs/>
          <w:color w:val="000000"/>
          <w:lang w:val="nb-NO"/>
        </w:rPr>
        <w:t>- Việc sử dụng</w:t>
      </w:r>
      <w:r>
        <w:rPr>
          <w:bCs/>
          <w:color w:val="000000"/>
          <w:lang w:val="vi-VN"/>
        </w:rPr>
        <w:t xml:space="preserve"> Ngoại ngữ (Tiếng Anh</w:t>
      </w:r>
      <w:r>
        <w:rPr>
          <w:bCs/>
          <w:color w:val="000000"/>
          <w:lang w:val="ru-RU"/>
        </w:rPr>
        <w:t xml:space="preserve">) </w:t>
      </w:r>
      <w:r>
        <w:rPr>
          <w:bCs/>
          <w:color w:val="000000"/>
          <w:lang w:val="nb-NO"/>
        </w:rPr>
        <w:t xml:space="preserve">của </w:t>
      </w:r>
      <w:r>
        <w:rPr>
          <w:bCs/>
          <w:color w:val="000000"/>
        </w:rPr>
        <w:t xml:space="preserve">BGH </w:t>
      </w:r>
      <w:r>
        <w:rPr>
          <w:bCs/>
          <w:color w:val="000000"/>
          <w:lang w:val="vi-VN"/>
        </w:rPr>
        <w:t xml:space="preserve">còn hạn chế. </w:t>
      </w:r>
    </w:p>
    <w:p>
      <w:pPr>
        <w:pStyle w:val="ListParagraph"/>
        <w:autoSpaceDE w:val="0"/>
        <w:autoSpaceDN w:val="0"/>
        <w:adjustRightInd w:val="0"/>
        <w:spacing w:line="319" w:lineRule="auto"/>
        <w:ind w:left="0" w:firstLine="709"/>
        <w:jc w:val="both"/>
      </w:pPr>
      <w:r>
        <w:t>1.4/ Kế hoạch cải tiến chất lượng chưa thực hiện: Không</w:t>
      </w:r>
    </w:p>
    <w:p>
      <w:pPr>
        <w:spacing w:line="319" w:lineRule="auto"/>
        <w:jc w:val="both"/>
        <w:rPr>
          <w:rFonts w:ascii="Times New Roman" w:hAnsi="Times New Roman"/>
          <w:b/>
          <w:bCs/>
        </w:rPr>
      </w:pPr>
      <w:r>
        <w:rPr>
          <w:rFonts w:ascii="Times New Roman" w:hAnsi="Times New Roman"/>
          <w:b/>
          <w:bCs/>
        </w:rPr>
        <w:t>TIỂU CHUẨN 3:</w:t>
      </w:r>
    </w:p>
    <w:p>
      <w:pPr>
        <w:pStyle w:val="ListParagraph"/>
        <w:autoSpaceDE w:val="0"/>
        <w:autoSpaceDN w:val="0"/>
        <w:adjustRightInd w:val="0"/>
        <w:spacing w:line="319" w:lineRule="auto"/>
        <w:ind w:left="0" w:firstLine="720"/>
        <w:jc w:val="both"/>
      </w:pPr>
      <w:r>
        <w:t>1.1/ Kế hoạch cải tiến chất lượng trong báo cáo tự đánh giá:</w:t>
      </w:r>
    </w:p>
    <w:p>
      <w:pPr>
        <w:widowControl w:val="0"/>
        <w:tabs>
          <w:tab w:val="left" w:pos="720"/>
        </w:tabs>
        <w:spacing w:line="319" w:lineRule="auto"/>
        <w:jc w:val="both"/>
        <w:outlineLvl w:val="0"/>
        <w:rPr>
          <w:rFonts w:ascii="Times New Roman" w:hAnsi="Times New Roman"/>
          <w:spacing w:val="4"/>
          <w:lang w:val="vi-VN"/>
        </w:rPr>
      </w:pPr>
      <w:r>
        <w:rPr>
          <w:rFonts w:ascii="Times New Roman" w:hAnsi="Times New Roman"/>
        </w:rPr>
        <w:tab/>
        <w:t>- Chưa có nhà đa năng để tổ chức các hoạt động GD cho HS đặc biệt là khi thời tiết không thuận lợi.</w:t>
      </w:r>
    </w:p>
    <w:p>
      <w:pPr>
        <w:widowControl w:val="0"/>
        <w:tabs>
          <w:tab w:val="left" w:pos="720"/>
        </w:tabs>
        <w:spacing w:line="319" w:lineRule="auto"/>
        <w:jc w:val="both"/>
        <w:rPr>
          <w:rFonts w:ascii="Times New Roman" w:hAnsi="Times New Roman"/>
        </w:rPr>
      </w:pPr>
      <w:r>
        <w:rPr>
          <w:rFonts w:ascii="Times New Roman" w:hAnsi="Times New Roman"/>
          <w:lang w:val="vi-VN"/>
        </w:rPr>
        <w:tab/>
        <w:t xml:space="preserve">- Diện tích phòng hội đồng </w:t>
      </w:r>
      <w:r>
        <w:rPr>
          <w:rFonts w:ascii="Times New Roman" w:hAnsi="Times New Roman"/>
        </w:rPr>
        <w:t>còn hạn chế. Một số phòng chức năng còn tích hợp.</w:t>
      </w:r>
    </w:p>
    <w:p>
      <w:pPr>
        <w:spacing w:line="319" w:lineRule="auto"/>
        <w:ind w:firstLine="720"/>
        <w:jc w:val="both"/>
        <w:rPr>
          <w:rFonts w:ascii="Times New Roman" w:hAnsi="Times New Roman"/>
          <w:lang w:val="vi-VN"/>
        </w:rPr>
      </w:pPr>
      <w:r>
        <w:rPr>
          <w:rFonts w:ascii="Times New Roman" w:hAnsi="Times New Roman"/>
        </w:rPr>
        <w:t>- Một số thiết bị nhà vệ sinh đã xuống cấp.</w:t>
      </w:r>
      <w:r>
        <w:rPr>
          <w:rFonts w:ascii="Times New Roman" w:hAnsi="Times New Roman"/>
          <w:lang w:val="vi-VN"/>
        </w:rPr>
        <w:tab/>
      </w:r>
    </w:p>
    <w:p>
      <w:pPr>
        <w:widowControl w:val="0"/>
        <w:spacing w:line="319" w:lineRule="auto"/>
        <w:ind w:firstLine="720"/>
        <w:jc w:val="both"/>
        <w:rPr>
          <w:rFonts w:ascii="Times New Roman" w:hAnsi="Times New Roman"/>
          <w:color w:val="000000" w:themeColor="text1"/>
          <w:lang w:val="vi-VN"/>
        </w:rPr>
      </w:pPr>
      <w:r>
        <w:rPr>
          <w:rFonts w:ascii="Times New Roman" w:hAnsi="Times New Roman"/>
          <w:color w:val="000000" w:themeColor="text1"/>
          <w:lang w:val="nb-NO"/>
        </w:rPr>
        <w:t>- Thiết bị dạy học tự làm của giáo viên</w:t>
      </w:r>
      <w:r>
        <w:rPr>
          <w:rFonts w:ascii="Times New Roman" w:hAnsi="Times New Roman"/>
          <w:color w:val="000000" w:themeColor="text1"/>
          <w:lang w:val="vi-VN"/>
        </w:rPr>
        <w:t xml:space="preserve"> còn chưa thật phong phú</w:t>
      </w:r>
      <w:r>
        <w:rPr>
          <w:rFonts w:ascii="Times New Roman" w:hAnsi="Times New Roman"/>
          <w:color w:val="000000" w:themeColor="text1"/>
          <w:lang w:val="nb-NO"/>
        </w:rPr>
        <w:t>, độ bền không cao</w:t>
      </w:r>
      <w:r>
        <w:rPr>
          <w:rFonts w:ascii="Times New Roman" w:hAnsi="Times New Roman"/>
          <w:color w:val="000000" w:themeColor="text1"/>
          <w:lang w:val="vi-VN"/>
        </w:rPr>
        <w:t>.</w:t>
      </w:r>
    </w:p>
    <w:p>
      <w:pPr>
        <w:widowControl w:val="0"/>
        <w:tabs>
          <w:tab w:val="num" w:pos="980"/>
        </w:tabs>
        <w:spacing w:line="319" w:lineRule="auto"/>
        <w:ind w:firstLine="720"/>
        <w:jc w:val="both"/>
        <w:rPr>
          <w:rFonts w:ascii="Times New Roman" w:hAnsi="Times New Roman"/>
          <w:lang w:val="nb-NO"/>
        </w:rPr>
      </w:pPr>
      <w:r>
        <w:rPr>
          <w:rFonts w:ascii="Times New Roman" w:hAnsi="Times New Roman"/>
          <w:lang w:val="nb-NO"/>
        </w:rPr>
        <w:t xml:space="preserve">- Các loại sách tham khảo và sách truyền thống còn chưa phong phú. Số lượng </w:t>
      </w:r>
      <w:r>
        <w:rPr>
          <w:rFonts w:ascii="Times New Roman" w:hAnsi="Times New Roman"/>
          <w:lang w:val="nb-NO"/>
        </w:rPr>
        <w:lastRenderedPageBreak/>
        <w:t>máy tính trong thư viện còn ít.</w:t>
      </w:r>
    </w:p>
    <w:p>
      <w:pPr>
        <w:widowControl w:val="0"/>
        <w:tabs>
          <w:tab w:val="num" w:pos="980"/>
        </w:tabs>
        <w:spacing w:line="319" w:lineRule="auto"/>
        <w:ind w:firstLine="720"/>
        <w:jc w:val="both"/>
        <w:rPr>
          <w:rFonts w:ascii="Times New Roman" w:hAnsi="Times New Roman"/>
          <w:lang w:val="nb-NO"/>
        </w:rPr>
      </w:pPr>
      <w:r>
        <w:rPr>
          <w:rFonts w:ascii="Times New Roman" w:hAnsi="Times New Roman"/>
          <w:lang w:val="nb-NO"/>
        </w:rPr>
        <w:t>- Diện tích thư viện chưa đảm bảo.</w:t>
      </w:r>
    </w:p>
    <w:p>
      <w:pPr>
        <w:pStyle w:val="ListParagraph"/>
        <w:autoSpaceDE w:val="0"/>
        <w:autoSpaceDN w:val="0"/>
        <w:adjustRightInd w:val="0"/>
        <w:spacing w:line="319" w:lineRule="auto"/>
        <w:ind w:left="0" w:firstLine="709"/>
        <w:jc w:val="both"/>
      </w:pPr>
      <w:r>
        <w:t xml:space="preserve">1.2/ Kế hoạch cải tiến chất lượng đã thực hiện: </w:t>
      </w:r>
    </w:p>
    <w:p>
      <w:pPr>
        <w:widowControl w:val="0"/>
        <w:spacing w:line="319" w:lineRule="auto"/>
        <w:ind w:firstLine="720"/>
        <w:jc w:val="both"/>
        <w:rPr>
          <w:rFonts w:ascii="Times New Roman" w:hAnsi="Times New Roman"/>
          <w:color w:val="000000" w:themeColor="text1"/>
          <w:lang w:val="vi-VN"/>
        </w:rPr>
      </w:pPr>
      <w:r>
        <w:rPr>
          <w:rFonts w:ascii="Times New Roman" w:hAnsi="Times New Roman"/>
          <w:color w:val="000000" w:themeColor="text1"/>
          <w:lang w:val="nb-NO"/>
        </w:rPr>
        <w:t>- Thiết bị dạy học tự làm của giáo viên</w:t>
      </w:r>
      <w:r>
        <w:rPr>
          <w:rFonts w:ascii="Times New Roman" w:hAnsi="Times New Roman"/>
          <w:color w:val="000000" w:themeColor="text1"/>
          <w:lang w:val="vi-VN"/>
        </w:rPr>
        <w:t xml:space="preserve"> phong phú.</w:t>
      </w:r>
    </w:p>
    <w:p>
      <w:pPr>
        <w:pStyle w:val="ListParagraph"/>
        <w:autoSpaceDE w:val="0"/>
        <w:autoSpaceDN w:val="0"/>
        <w:adjustRightInd w:val="0"/>
        <w:spacing w:line="319" w:lineRule="auto"/>
        <w:ind w:left="0" w:firstLine="709"/>
        <w:jc w:val="both"/>
      </w:pPr>
      <w:r>
        <w:t>- Nhà vệ sinh được nâng cấp.</w:t>
      </w:r>
      <w:r>
        <w:rPr>
          <w:lang w:val="vi-VN"/>
        </w:rPr>
        <w:tab/>
      </w:r>
    </w:p>
    <w:p>
      <w:pPr>
        <w:pStyle w:val="ListParagraph"/>
        <w:autoSpaceDE w:val="0"/>
        <w:autoSpaceDN w:val="0"/>
        <w:adjustRightInd w:val="0"/>
        <w:spacing w:line="319" w:lineRule="auto"/>
        <w:ind w:left="0" w:firstLine="709"/>
        <w:jc w:val="both"/>
      </w:pPr>
      <w:r>
        <w:t>1.3/ Kế hoạch cải tiến chất lượng đang thực hiện:</w:t>
      </w:r>
    </w:p>
    <w:p>
      <w:pPr>
        <w:widowControl w:val="0"/>
        <w:tabs>
          <w:tab w:val="num" w:pos="980"/>
        </w:tabs>
        <w:spacing w:line="319" w:lineRule="auto"/>
        <w:ind w:firstLine="720"/>
        <w:jc w:val="both"/>
        <w:rPr>
          <w:rFonts w:ascii="Times New Roman" w:hAnsi="Times New Roman"/>
          <w:lang w:val="nb-NO"/>
        </w:rPr>
      </w:pPr>
      <w:r>
        <w:rPr>
          <w:rFonts w:ascii="Times New Roman" w:hAnsi="Times New Roman"/>
          <w:lang w:val="nb-NO"/>
        </w:rPr>
        <w:t>- Các loại sách tham khảo và sách truyền thống còn chưa phong phú. Số lượng máy tính trong thư viện còn ít.</w:t>
      </w:r>
    </w:p>
    <w:p>
      <w:pPr>
        <w:pStyle w:val="ListParagraph"/>
        <w:autoSpaceDE w:val="0"/>
        <w:autoSpaceDN w:val="0"/>
        <w:adjustRightInd w:val="0"/>
        <w:spacing w:line="319" w:lineRule="auto"/>
        <w:ind w:left="0" w:firstLine="709"/>
        <w:jc w:val="both"/>
      </w:pPr>
      <w:r>
        <w:t>1.4/ Kế hoạch cải tiến chất lượng chưa thực hiện</w:t>
      </w:r>
    </w:p>
    <w:p>
      <w:pPr>
        <w:widowControl w:val="0"/>
        <w:tabs>
          <w:tab w:val="left" w:pos="720"/>
        </w:tabs>
        <w:spacing w:line="319" w:lineRule="auto"/>
        <w:jc w:val="both"/>
        <w:outlineLvl w:val="0"/>
        <w:rPr>
          <w:rFonts w:ascii="Times New Roman" w:hAnsi="Times New Roman"/>
          <w:spacing w:val="4"/>
          <w:lang w:val="vi-VN"/>
        </w:rPr>
      </w:pPr>
      <w:r>
        <w:rPr>
          <w:rFonts w:ascii="Times New Roman" w:hAnsi="Times New Roman"/>
        </w:rPr>
        <w:tab/>
        <w:t>- Chưa có nhà đa năng để tổ chức các hoạt động GD cho HS đặc biệt là khi thời tiết không thuận lợi.</w:t>
      </w:r>
    </w:p>
    <w:p>
      <w:pPr>
        <w:widowControl w:val="0"/>
        <w:tabs>
          <w:tab w:val="num" w:pos="980"/>
        </w:tabs>
        <w:spacing w:line="319" w:lineRule="auto"/>
        <w:ind w:firstLine="720"/>
        <w:jc w:val="both"/>
        <w:rPr>
          <w:rFonts w:ascii="Times New Roman" w:hAnsi="Times New Roman"/>
          <w:lang w:val="nb-NO"/>
        </w:rPr>
      </w:pPr>
      <w:r>
        <w:rPr>
          <w:rFonts w:ascii="Times New Roman" w:hAnsi="Times New Roman"/>
          <w:lang w:val="nb-NO"/>
        </w:rPr>
        <w:t>- Diện tích thư viện chưa đảm bảo.</w:t>
      </w:r>
    </w:p>
    <w:p>
      <w:pPr>
        <w:spacing w:line="319" w:lineRule="auto"/>
        <w:jc w:val="both"/>
        <w:rPr>
          <w:rFonts w:ascii="Times New Roman" w:hAnsi="Times New Roman"/>
          <w:b/>
          <w:bCs/>
        </w:rPr>
      </w:pPr>
      <w:r>
        <w:rPr>
          <w:rFonts w:ascii="Times New Roman" w:hAnsi="Times New Roman"/>
          <w:b/>
          <w:bCs/>
        </w:rPr>
        <w:t>TIỂU CHUẨN 4:</w:t>
      </w:r>
    </w:p>
    <w:p>
      <w:pPr>
        <w:pStyle w:val="ListParagraph"/>
        <w:autoSpaceDE w:val="0"/>
        <w:autoSpaceDN w:val="0"/>
        <w:adjustRightInd w:val="0"/>
        <w:spacing w:line="319" w:lineRule="auto"/>
        <w:ind w:left="0" w:firstLine="709"/>
        <w:jc w:val="both"/>
      </w:pPr>
      <w:r>
        <w:t>1.1/ Kế hoạch cải tiến chất lượng trong báo cáo tự đánh giá:</w:t>
      </w:r>
    </w:p>
    <w:p>
      <w:pPr>
        <w:pStyle w:val="ListParagraph"/>
        <w:autoSpaceDE w:val="0"/>
        <w:autoSpaceDN w:val="0"/>
        <w:adjustRightInd w:val="0"/>
        <w:spacing w:line="319" w:lineRule="auto"/>
        <w:ind w:left="0" w:firstLine="709"/>
        <w:jc w:val="both"/>
        <w:rPr>
          <w:lang w:val="nb-NO"/>
        </w:rPr>
      </w:pPr>
      <w:r>
        <w:rPr>
          <w:lang w:val="nb-NO"/>
        </w:rPr>
        <w:t>- Nhà trường chưa gặp gỡ được nhiều các nhà doanh nghiệp, các tổ chức cá nhân ở xa để tận dụng sự ủng hộ giúp đỡ về CSVC.</w:t>
      </w:r>
    </w:p>
    <w:p>
      <w:pPr>
        <w:pStyle w:val="ListParagraph"/>
        <w:autoSpaceDE w:val="0"/>
        <w:autoSpaceDN w:val="0"/>
        <w:adjustRightInd w:val="0"/>
        <w:spacing w:line="319" w:lineRule="auto"/>
        <w:ind w:left="0" w:firstLine="709"/>
        <w:jc w:val="both"/>
      </w:pPr>
      <w:r>
        <w:t>1.2/ Kế hoạch cải tiến chất lượng đã thực hiện: Không</w:t>
      </w:r>
    </w:p>
    <w:p>
      <w:pPr>
        <w:pStyle w:val="ListParagraph"/>
        <w:autoSpaceDE w:val="0"/>
        <w:autoSpaceDN w:val="0"/>
        <w:adjustRightInd w:val="0"/>
        <w:spacing w:line="319" w:lineRule="auto"/>
        <w:ind w:left="0" w:firstLine="709"/>
        <w:jc w:val="both"/>
      </w:pPr>
      <w:r>
        <w:t>1.3/ Kế hoạch cải tiến chất lượng đang thực hiện</w:t>
      </w:r>
    </w:p>
    <w:p>
      <w:pPr>
        <w:pStyle w:val="ListParagraph"/>
        <w:autoSpaceDE w:val="0"/>
        <w:autoSpaceDN w:val="0"/>
        <w:adjustRightInd w:val="0"/>
        <w:spacing w:line="319" w:lineRule="auto"/>
        <w:ind w:left="0" w:firstLine="709"/>
        <w:jc w:val="both"/>
        <w:rPr>
          <w:lang w:val="nb-NO"/>
        </w:rPr>
      </w:pPr>
      <w:r>
        <w:rPr>
          <w:lang w:val="nb-NO"/>
        </w:rPr>
        <w:t>- Nhà trường đang kêu gọi các nhà doanh nghiệp, các tổ chức cá nhân ở xa để tận dụng sự ủng hộ giúp đỡ về CSVC.</w:t>
      </w:r>
    </w:p>
    <w:p>
      <w:pPr>
        <w:pStyle w:val="ListParagraph"/>
        <w:autoSpaceDE w:val="0"/>
        <w:autoSpaceDN w:val="0"/>
        <w:adjustRightInd w:val="0"/>
        <w:spacing w:line="319" w:lineRule="auto"/>
        <w:ind w:left="0" w:firstLine="709"/>
        <w:jc w:val="both"/>
      </w:pPr>
      <w:r>
        <w:t>1.4/ Kế hoạch cải tiến chất lượng chưa thực hiện: Không</w:t>
      </w:r>
    </w:p>
    <w:p>
      <w:pPr>
        <w:spacing w:line="319" w:lineRule="auto"/>
        <w:jc w:val="both"/>
        <w:rPr>
          <w:rFonts w:ascii="Times New Roman" w:hAnsi="Times New Roman"/>
          <w:b/>
          <w:bCs/>
        </w:rPr>
      </w:pPr>
      <w:r>
        <w:rPr>
          <w:rFonts w:ascii="Times New Roman" w:hAnsi="Times New Roman"/>
          <w:b/>
          <w:bCs/>
        </w:rPr>
        <w:t>TIỂU CHUẨN 5:</w:t>
      </w:r>
    </w:p>
    <w:p>
      <w:pPr>
        <w:pStyle w:val="ListParagraph"/>
        <w:autoSpaceDE w:val="0"/>
        <w:autoSpaceDN w:val="0"/>
        <w:adjustRightInd w:val="0"/>
        <w:spacing w:line="319" w:lineRule="auto"/>
        <w:ind w:left="0" w:firstLine="709"/>
        <w:jc w:val="both"/>
      </w:pPr>
      <w:r>
        <w:t>1.1/ Kế hoạch cải tiến chất lượng trong báo cáo tự đánh giá:</w:t>
      </w:r>
    </w:p>
    <w:p>
      <w:pPr>
        <w:widowControl w:val="0"/>
        <w:spacing w:line="319" w:lineRule="auto"/>
        <w:ind w:firstLine="567"/>
        <w:jc w:val="both"/>
        <w:rPr>
          <w:rFonts w:ascii="Times New Roman" w:hAnsi="Times New Roman"/>
          <w:b/>
          <w:spacing w:val="-4"/>
        </w:rPr>
      </w:pPr>
      <w:r>
        <w:rPr>
          <w:rFonts w:ascii="Times New Roman" w:hAnsi="Times New Roman"/>
          <w:spacing w:val="-4"/>
          <w:lang w:val="en-US"/>
        </w:rPr>
        <w:t xml:space="preserve">  - </w:t>
      </w:r>
      <w:r>
        <w:rPr>
          <w:rFonts w:ascii="Times New Roman" w:hAnsi="Times New Roman"/>
          <w:spacing w:val="-4"/>
          <w:lang w:val="vi-VN"/>
        </w:rPr>
        <w:t xml:space="preserve">Chưa công khai kế hoạch giáo dục của nhà trường </w:t>
      </w:r>
      <w:r>
        <w:rPr>
          <w:rFonts w:ascii="Times New Roman" w:hAnsi="Times New Roman"/>
          <w:spacing w:val="-4"/>
        </w:rPr>
        <w:t xml:space="preserve">thường xuyên </w:t>
      </w:r>
      <w:r>
        <w:rPr>
          <w:rFonts w:ascii="Times New Roman" w:hAnsi="Times New Roman"/>
          <w:spacing w:val="-4"/>
          <w:lang w:val="vi-VN"/>
        </w:rPr>
        <w:t xml:space="preserve">trên Website và các phương tiện thông tin đại chúng       </w:t>
      </w:r>
    </w:p>
    <w:p>
      <w:pPr>
        <w:widowControl w:val="0"/>
        <w:spacing w:line="319" w:lineRule="auto"/>
        <w:ind w:firstLine="567"/>
        <w:jc w:val="both"/>
        <w:rPr>
          <w:rFonts w:ascii="Times New Roman" w:hAnsi="Times New Roman"/>
          <w:spacing w:val="-4"/>
          <w:lang w:val="nb-NO"/>
        </w:rPr>
      </w:pPr>
      <w:r>
        <w:rPr>
          <w:rFonts w:ascii="Times New Roman" w:hAnsi="Times New Roman"/>
          <w:spacing w:val="-4"/>
          <w:lang w:val="nb-NO"/>
        </w:rPr>
        <w:t xml:space="preserve"> - Việc triển khai hoạt động Câu lạc bộ Tiếng Anh còn hạn chế do số lượng học sinh đăng ký ít.</w:t>
      </w:r>
    </w:p>
    <w:p>
      <w:pPr>
        <w:widowControl w:val="0"/>
        <w:tabs>
          <w:tab w:val="num" w:pos="980"/>
        </w:tabs>
        <w:spacing w:line="319" w:lineRule="auto"/>
        <w:ind w:firstLine="567"/>
        <w:jc w:val="both"/>
        <w:rPr>
          <w:rFonts w:ascii="Times New Roman" w:hAnsi="Times New Roman"/>
          <w:b/>
          <w:spacing w:val="-4"/>
          <w:lang w:val="vi-VN"/>
        </w:rPr>
      </w:pPr>
      <w:r>
        <w:rPr>
          <w:rFonts w:ascii="Times New Roman" w:eastAsia="Calibri" w:hAnsi="Times New Roman"/>
          <w:lang w:val="en-US"/>
        </w:rPr>
        <w:t xml:space="preserve">- </w:t>
      </w:r>
      <w:r>
        <w:rPr>
          <w:rFonts w:ascii="Times New Roman" w:eastAsia="Calibri" w:hAnsi="Times New Roman"/>
          <w:lang w:val="vi-VN"/>
        </w:rPr>
        <w:t xml:space="preserve">Các hoạt động trải nghiệm cho </w:t>
      </w:r>
      <w:r>
        <w:rPr>
          <w:rFonts w:ascii="Times New Roman" w:eastAsia="Calibri" w:hAnsi="Times New Roman"/>
        </w:rPr>
        <w:t>học sinh</w:t>
      </w:r>
      <w:r>
        <w:rPr>
          <w:rFonts w:ascii="Times New Roman" w:eastAsia="Calibri" w:hAnsi="Times New Roman"/>
          <w:lang w:val="vi-VN"/>
        </w:rPr>
        <w:t xml:space="preserve"> chưa phong phú do </w:t>
      </w:r>
      <w:r>
        <w:rPr>
          <w:rFonts w:ascii="Times New Roman" w:eastAsia="Calibri" w:hAnsi="Times New Roman"/>
        </w:rPr>
        <w:t>điều kiện thời gian hạn hẹp hoặc sự ủng hộ của Cha mẹ học sinh chưa được tốt.</w:t>
      </w:r>
    </w:p>
    <w:p>
      <w:pPr>
        <w:pStyle w:val="ListParagraph"/>
        <w:autoSpaceDE w:val="0"/>
        <w:autoSpaceDN w:val="0"/>
        <w:adjustRightInd w:val="0"/>
        <w:spacing w:line="319" w:lineRule="auto"/>
        <w:ind w:left="0" w:firstLine="709"/>
        <w:jc w:val="both"/>
      </w:pPr>
      <w:r>
        <w:t>1.2/ Kế hoạch cải tiến chất lượng đã thực hiện</w:t>
      </w:r>
    </w:p>
    <w:p>
      <w:pPr>
        <w:pStyle w:val="ListParagraph"/>
        <w:autoSpaceDE w:val="0"/>
        <w:autoSpaceDN w:val="0"/>
        <w:adjustRightInd w:val="0"/>
        <w:spacing w:line="319" w:lineRule="auto"/>
        <w:ind w:left="0" w:firstLine="709"/>
        <w:jc w:val="both"/>
        <w:rPr>
          <w:spacing w:val="-4"/>
          <w:lang w:val="vi-VN"/>
        </w:rPr>
      </w:pPr>
      <w:r>
        <w:rPr>
          <w:spacing w:val="-4"/>
        </w:rPr>
        <w:t>- C</w:t>
      </w:r>
      <w:r>
        <w:rPr>
          <w:spacing w:val="-4"/>
          <w:lang w:val="vi-VN"/>
        </w:rPr>
        <w:t xml:space="preserve">ông khai kế hoạch giáo dục của nhà trường trên Website </w:t>
      </w:r>
    </w:p>
    <w:p>
      <w:pPr>
        <w:pStyle w:val="ListParagraph"/>
        <w:autoSpaceDE w:val="0"/>
        <w:autoSpaceDN w:val="0"/>
        <w:adjustRightInd w:val="0"/>
        <w:spacing w:line="319" w:lineRule="auto"/>
        <w:ind w:left="0" w:firstLine="709"/>
        <w:jc w:val="both"/>
      </w:pPr>
      <w:r>
        <w:t>1.3/ Kế hoạch cải tiến chất lượng đang thực hiện</w:t>
      </w:r>
    </w:p>
    <w:p>
      <w:pPr>
        <w:widowControl w:val="0"/>
        <w:spacing w:line="319" w:lineRule="auto"/>
        <w:ind w:firstLine="567"/>
        <w:jc w:val="both"/>
        <w:rPr>
          <w:rFonts w:ascii="Times New Roman" w:hAnsi="Times New Roman"/>
          <w:spacing w:val="-4"/>
          <w:lang w:val="nb-NO"/>
        </w:rPr>
      </w:pPr>
      <w:r>
        <w:rPr>
          <w:rFonts w:ascii="Times New Roman" w:hAnsi="Times New Roman"/>
          <w:spacing w:val="-4"/>
          <w:lang w:val="nb-NO"/>
        </w:rPr>
        <w:t>- Việc triển khai hoạt động Câu lạc bộ Tiếng Anh còn hạn chế do số lượng học sinh đăng ký ít.</w:t>
      </w:r>
    </w:p>
    <w:p>
      <w:pPr>
        <w:widowControl w:val="0"/>
        <w:tabs>
          <w:tab w:val="num" w:pos="980"/>
        </w:tabs>
        <w:spacing w:line="319" w:lineRule="auto"/>
        <w:ind w:firstLine="567"/>
        <w:jc w:val="both"/>
        <w:rPr>
          <w:rFonts w:ascii="Times New Roman" w:hAnsi="Times New Roman"/>
          <w:b/>
          <w:spacing w:val="-4"/>
          <w:lang w:val="vi-VN"/>
        </w:rPr>
      </w:pPr>
      <w:r>
        <w:rPr>
          <w:rFonts w:ascii="Times New Roman" w:eastAsia="Calibri" w:hAnsi="Times New Roman"/>
          <w:lang w:val="en-US"/>
        </w:rPr>
        <w:lastRenderedPageBreak/>
        <w:t xml:space="preserve">- </w:t>
      </w:r>
      <w:r>
        <w:rPr>
          <w:rFonts w:ascii="Times New Roman" w:eastAsia="Calibri" w:hAnsi="Times New Roman"/>
          <w:lang w:val="vi-VN"/>
        </w:rPr>
        <w:t xml:space="preserve">Các hoạt động trải nghiệm cho </w:t>
      </w:r>
      <w:r>
        <w:rPr>
          <w:rFonts w:ascii="Times New Roman" w:eastAsia="Calibri" w:hAnsi="Times New Roman"/>
        </w:rPr>
        <w:t>học sinh</w:t>
      </w:r>
      <w:r>
        <w:rPr>
          <w:rFonts w:ascii="Times New Roman" w:eastAsia="Calibri" w:hAnsi="Times New Roman"/>
          <w:lang w:val="vi-VN"/>
        </w:rPr>
        <w:t xml:space="preserve"> chưa phong phú do </w:t>
      </w:r>
      <w:r>
        <w:rPr>
          <w:rFonts w:ascii="Times New Roman" w:eastAsia="Calibri" w:hAnsi="Times New Roman"/>
        </w:rPr>
        <w:t>điều kiện thời gian hạn hẹp và sự ủng hộ của Cha mẹ học sinh còn hạn chế.</w:t>
      </w:r>
    </w:p>
    <w:p>
      <w:pPr>
        <w:pStyle w:val="ListParagraph"/>
        <w:autoSpaceDE w:val="0"/>
        <w:autoSpaceDN w:val="0"/>
        <w:adjustRightInd w:val="0"/>
        <w:spacing w:line="319" w:lineRule="auto"/>
        <w:ind w:left="0" w:firstLine="709"/>
        <w:jc w:val="both"/>
      </w:pPr>
      <w:r>
        <w:t>1.4/ Kế hoạch cải tiến chất lượng chưa thực hiện: Không</w:t>
      </w:r>
    </w:p>
    <w:p>
      <w:pPr>
        <w:spacing w:line="319" w:lineRule="auto"/>
        <w:jc w:val="both"/>
        <w:rPr>
          <w:rFonts w:ascii="Times New Roman" w:hAnsi="Times New Roman"/>
          <w:b/>
          <w:lang w:val="pt-BR"/>
        </w:rPr>
      </w:pPr>
      <w:r>
        <w:rPr>
          <w:rFonts w:ascii="Times New Roman" w:hAnsi="Times New Roman"/>
          <w:b/>
          <w:bCs/>
        </w:rPr>
        <w:t xml:space="preserve">CÁC TIÊU CHÍ MỨC 4 </w:t>
      </w:r>
    </w:p>
    <w:p>
      <w:pPr>
        <w:pStyle w:val="ListParagraph"/>
        <w:autoSpaceDE w:val="0"/>
        <w:autoSpaceDN w:val="0"/>
        <w:adjustRightInd w:val="0"/>
        <w:spacing w:line="319" w:lineRule="auto"/>
        <w:ind w:left="0" w:firstLine="709"/>
        <w:jc w:val="both"/>
      </w:pPr>
      <w:r>
        <w:t>1.1/ Kế hoạch cải tiến chất lượng trong báo cáo tự đánh giá:</w:t>
      </w:r>
    </w:p>
    <w:p>
      <w:pPr>
        <w:pStyle w:val="ListParagraph"/>
        <w:autoSpaceDE w:val="0"/>
        <w:autoSpaceDN w:val="0"/>
        <w:adjustRightInd w:val="0"/>
        <w:spacing w:line="319" w:lineRule="auto"/>
        <w:ind w:left="0" w:firstLine="709"/>
        <w:jc w:val="both"/>
        <w:rPr>
          <w:spacing w:val="6"/>
          <w:lang w:val="da-DK"/>
        </w:rPr>
      </w:pPr>
      <w:r>
        <w:rPr>
          <w:spacing w:val="6"/>
          <w:lang w:val="da-DK"/>
        </w:rPr>
        <w:t xml:space="preserve">Thư viện </w:t>
      </w:r>
      <w:r>
        <w:rPr>
          <w:lang w:val="da-DK"/>
        </w:rPr>
        <w:t xml:space="preserve">chưa </w:t>
      </w:r>
      <w:r>
        <w:rPr>
          <w:lang w:val="vi-VN"/>
        </w:rPr>
        <w:t>có nguồn tài liệu truyền thống và tài liệu số phong phú đáp ứng yêu cầu các hoạt động nhà trường</w:t>
      </w:r>
    </w:p>
    <w:p>
      <w:pPr>
        <w:widowControl w:val="0"/>
        <w:tabs>
          <w:tab w:val="num" w:pos="980"/>
        </w:tabs>
        <w:spacing w:line="319" w:lineRule="auto"/>
        <w:ind w:firstLine="720"/>
        <w:jc w:val="both"/>
        <w:rPr>
          <w:rFonts w:ascii="Times New Roman" w:hAnsi="Times New Roman"/>
          <w:b/>
          <w:bCs/>
          <w:iCs/>
          <w:lang w:val="nb-NO"/>
        </w:rPr>
      </w:pPr>
      <w:r>
        <w:rPr>
          <w:rFonts w:ascii="Times New Roman" w:hAnsi="Times New Roman"/>
          <w:bCs/>
          <w:iCs/>
          <w:lang w:val="nb-NO"/>
        </w:rPr>
        <w:t>Cơ sở vật chất, các trang thiết bị của nhà trường chưa đáp ứng được chương trình giáo dục tiên tiến của các nước trong khu vực.</w:t>
      </w:r>
    </w:p>
    <w:p>
      <w:pPr>
        <w:pStyle w:val="ListParagraph"/>
        <w:autoSpaceDE w:val="0"/>
        <w:autoSpaceDN w:val="0"/>
        <w:adjustRightInd w:val="0"/>
        <w:spacing w:line="319" w:lineRule="auto"/>
        <w:ind w:left="0" w:firstLine="709"/>
        <w:jc w:val="both"/>
        <w:rPr>
          <w:bCs/>
          <w:iCs/>
          <w:lang w:val="nb-NO"/>
        </w:rPr>
      </w:pPr>
      <w:r>
        <w:rPr>
          <w:bCs/>
          <w:iCs/>
          <w:lang w:val="nb-NO"/>
        </w:rPr>
        <w:t xml:space="preserve">Chưa xây dựng được nhà đa chức năng. </w:t>
      </w:r>
    </w:p>
    <w:p>
      <w:pPr>
        <w:pStyle w:val="ListParagraph"/>
        <w:autoSpaceDE w:val="0"/>
        <w:autoSpaceDN w:val="0"/>
        <w:adjustRightInd w:val="0"/>
        <w:spacing w:line="319" w:lineRule="auto"/>
        <w:ind w:left="0" w:firstLine="709"/>
        <w:jc w:val="both"/>
      </w:pPr>
      <w:r>
        <w:t>1.2/ Kế hoạch cải tiến chất lượng đã thực hiện: Không</w:t>
      </w:r>
    </w:p>
    <w:p>
      <w:pPr>
        <w:pStyle w:val="ListParagraph"/>
        <w:autoSpaceDE w:val="0"/>
        <w:autoSpaceDN w:val="0"/>
        <w:adjustRightInd w:val="0"/>
        <w:spacing w:line="319" w:lineRule="auto"/>
        <w:ind w:left="0" w:firstLine="709"/>
        <w:jc w:val="both"/>
      </w:pPr>
      <w:r>
        <w:t>1.3/ Kế hoạch cải tiến chất lượng đang thực hiện:</w:t>
      </w:r>
    </w:p>
    <w:p>
      <w:pPr>
        <w:pStyle w:val="ListParagraph"/>
        <w:autoSpaceDE w:val="0"/>
        <w:autoSpaceDN w:val="0"/>
        <w:adjustRightInd w:val="0"/>
        <w:spacing w:line="319" w:lineRule="auto"/>
        <w:ind w:left="0" w:firstLine="709"/>
        <w:jc w:val="both"/>
        <w:rPr>
          <w:spacing w:val="6"/>
          <w:lang w:val="da-DK"/>
        </w:rPr>
      </w:pPr>
      <w:r>
        <w:rPr>
          <w:spacing w:val="6"/>
          <w:lang w:val="da-DK"/>
        </w:rPr>
        <w:t xml:space="preserve">Thư viện </w:t>
      </w:r>
      <w:r>
        <w:rPr>
          <w:lang w:val="da-DK"/>
        </w:rPr>
        <w:t xml:space="preserve">chưa </w:t>
      </w:r>
      <w:r>
        <w:rPr>
          <w:lang w:val="vi-VN"/>
        </w:rPr>
        <w:t>có nguồn tài liệu truyền thống và tài liệu số phong phú đáp ứng yêu cầu các hoạt động nhà trường</w:t>
      </w:r>
    </w:p>
    <w:p>
      <w:pPr>
        <w:pStyle w:val="ListParagraph"/>
        <w:autoSpaceDE w:val="0"/>
        <w:autoSpaceDN w:val="0"/>
        <w:adjustRightInd w:val="0"/>
        <w:spacing w:line="319" w:lineRule="auto"/>
        <w:ind w:left="0" w:firstLine="709"/>
        <w:jc w:val="both"/>
      </w:pPr>
      <w:r>
        <w:t>1.4/ Kế hoạch cải tiến chất lượng chưa thực hiện: 2</w:t>
      </w:r>
    </w:p>
    <w:p>
      <w:pPr>
        <w:spacing w:line="300" w:lineRule="auto"/>
        <w:jc w:val="center"/>
        <w:rPr>
          <w:rFonts w:ascii="Times New Roman" w:hAnsi="Times New Roman"/>
          <w:b/>
          <w:bCs/>
          <w:lang w:val="pt-BR"/>
        </w:rPr>
      </w:pPr>
      <w:r>
        <w:rPr>
          <w:rFonts w:ascii="Times New Roman" w:hAnsi="Times New Roman"/>
          <w:b/>
          <w:bCs/>
          <w:lang w:val="pt-BR"/>
        </w:rPr>
        <w:t>ĐÁNH GIÁ CHUNG</w:t>
      </w:r>
    </w:p>
    <w:p>
      <w:pPr>
        <w:spacing w:line="300" w:lineRule="auto"/>
        <w:ind w:firstLine="709"/>
        <w:jc w:val="both"/>
        <w:rPr>
          <w:rFonts w:ascii="Times New Roman" w:hAnsi="Times New Roman"/>
          <w:bCs/>
          <w:lang w:val="pt-BR"/>
        </w:rPr>
      </w:pPr>
      <w:r>
        <w:rPr>
          <w:rFonts w:ascii="Times New Roman" w:hAnsi="Times New Roman"/>
          <w:bCs/>
          <w:lang w:val="pt-BR"/>
        </w:rPr>
        <w:t>Qua quá trình tự đánh giá, nhà trường thấy được các kế hoạch cần phải cải tiến chất lượng để nhằm thay đổi chất lượng giáo dục ngày một tốt hơn, nhưng do điều kiện kinh tế cũng như tình hình thực tếcủa địa phương nên còn có kế hoạch chưa cải tiến được để đạt được mức 4. Nhà trường tiếp tục bám sát và tham mưu với địa phương đồng thời tranh thủ sự hỗ trợ của các mạnh thường quân, các doanh nghiệp, các học sinh cũ thành đạt để dần cải tiến các kế hoạch đó.</w:t>
      </w:r>
    </w:p>
    <w:p>
      <w:pPr>
        <w:pStyle w:val="Normal14pt"/>
        <w:spacing w:before="0" w:after="0" w:line="300" w:lineRule="auto"/>
        <w:jc w:val="both"/>
        <w:rPr>
          <w:b/>
          <w:lang w:val="pt-BR"/>
        </w:rPr>
      </w:pPr>
      <w:r>
        <w:rPr>
          <w:b/>
          <w:lang w:val="pt-BR"/>
        </w:rPr>
        <w:t>2. Nguyên nhân kế hoạch cải tiến chất lượng chưa thực hiện được</w:t>
      </w:r>
    </w:p>
    <w:p>
      <w:pPr>
        <w:pStyle w:val="Normal14pt"/>
        <w:spacing w:before="0" w:after="0" w:line="300" w:lineRule="auto"/>
        <w:ind w:firstLine="720"/>
        <w:jc w:val="both"/>
        <w:rPr>
          <w:lang w:val="pt-BR"/>
        </w:rPr>
      </w:pPr>
      <w:r>
        <w:rPr>
          <w:lang w:val="pt-BR"/>
        </w:rPr>
        <w:t>- Nhà trường chưa đủ các phòng học chức năng đặc biệt chưa có phòng đa năng</w:t>
      </w:r>
    </w:p>
    <w:p>
      <w:pPr>
        <w:widowControl w:val="0"/>
        <w:spacing w:line="300" w:lineRule="auto"/>
        <w:ind w:firstLine="284"/>
        <w:jc w:val="both"/>
        <w:rPr>
          <w:rFonts w:ascii="Times New Roman" w:hAnsi="Times New Roman"/>
          <w:spacing w:val="-4"/>
        </w:rPr>
      </w:pPr>
      <w:r>
        <w:rPr>
          <w:rFonts w:ascii="Times New Roman" w:hAnsi="Times New Roman"/>
          <w:spacing w:val="-4"/>
        </w:rPr>
        <w:t>- Kinh phí dành cho việc bồi dưỡng nâng cao trình độ chuyên môn nghiệp vụ còn hạn chế.</w:t>
      </w:r>
    </w:p>
    <w:p>
      <w:pPr>
        <w:widowControl w:val="0"/>
        <w:tabs>
          <w:tab w:val="num" w:pos="980"/>
        </w:tabs>
        <w:spacing w:line="300" w:lineRule="auto"/>
        <w:ind w:firstLine="720"/>
        <w:jc w:val="both"/>
        <w:rPr>
          <w:rFonts w:ascii="Times New Roman" w:hAnsi="Times New Roman"/>
          <w:lang w:val="nb-NO"/>
        </w:rPr>
      </w:pPr>
      <w:r>
        <w:rPr>
          <w:rFonts w:ascii="Times New Roman" w:hAnsi="Times New Roman"/>
          <w:lang w:val="nb-NO"/>
        </w:rPr>
        <w:t>- Diện tích thư viện chưa đảm bảo.</w:t>
      </w:r>
    </w:p>
    <w:p>
      <w:pPr>
        <w:pStyle w:val="Normal14pt"/>
        <w:spacing w:before="0" w:after="0" w:line="300" w:lineRule="auto"/>
        <w:ind w:firstLine="720"/>
        <w:jc w:val="both"/>
        <w:rPr>
          <w:lang w:val="pt-BR"/>
        </w:rPr>
      </w:pPr>
      <w:r>
        <w:rPr>
          <w:lang w:val="pt-BR"/>
        </w:rPr>
        <w:t>- Do điều kiện kinh tế của địa phương còn khó khăn nênviệc huy động các nguồn lực cho các hoạt động trải nghiệm thực tế cho học sinh còn hạn chế</w:t>
      </w:r>
    </w:p>
    <w:p>
      <w:pPr>
        <w:pStyle w:val="Normal14pt"/>
        <w:spacing w:before="0" w:after="0" w:line="300" w:lineRule="auto"/>
        <w:jc w:val="both"/>
        <w:rPr>
          <w:b/>
          <w:lang w:val="pt-BR"/>
        </w:rPr>
      </w:pPr>
      <w:r>
        <w:rPr>
          <w:b/>
          <w:lang w:val="pt-BR"/>
        </w:rPr>
        <w:t xml:space="preserve">3. Việc thực hiện kế hoạch cải tiến chất lượng trong thời gian tới </w:t>
      </w:r>
    </w:p>
    <w:p>
      <w:pPr>
        <w:shd w:val="clear" w:color="auto" w:fill="FFFFFF"/>
        <w:spacing w:line="300" w:lineRule="auto"/>
        <w:jc w:val="both"/>
        <w:rPr>
          <w:rFonts w:ascii="Times New Roman" w:hAnsi="Times New Roman"/>
          <w:lang w:val="nb-NO"/>
        </w:rPr>
      </w:pPr>
      <w:r>
        <w:rPr>
          <w:rFonts w:ascii="Times New Roman" w:hAnsi="Times New Roman"/>
          <w:lang w:val="nb-NO"/>
        </w:rPr>
        <w:t>Căn cứ tình hình cụ thể của đơn vị, trong thời gian tới nhà trường tiếp tục thực hiện kế hoạch cải tiến chất lượng ở một số tiêu chí, cụ thể như sau:</w:t>
      </w:r>
    </w:p>
    <w:p>
      <w:pPr>
        <w:shd w:val="clear" w:color="auto" w:fill="FFFFFF"/>
        <w:spacing w:line="300" w:lineRule="auto"/>
        <w:ind w:firstLine="720"/>
        <w:jc w:val="both"/>
        <w:rPr>
          <w:rFonts w:ascii="Times New Roman" w:hAnsi="Times New Roman"/>
          <w:bCs/>
          <w:lang w:val="pt-BR"/>
        </w:rPr>
      </w:pPr>
      <w:r>
        <w:rPr>
          <w:rFonts w:ascii="Times New Roman" w:hAnsi="Times New Roman"/>
        </w:rPr>
        <w:lastRenderedPageBreak/>
        <w:t xml:space="preserve">- Tích cực tham mưu </w:t>
      </w:r>
      <w:r>
        <w:rPr>
          <w:rFonts w:ascii="Times New Roman" w:hAnsi="Times New Roman"/>
          <w:bCs/>
          <w:lang w:val="pt-BR"/>
        </w:rPr>
        <w:t>với địa phương đồng thời tranh thủ sự hỗ trợ của các mạnh thường quân, các doanh nghiệp xây dựng nhà đa năng, bổ sung các phòng học chức năng, mở rộng thư viện.</w:t>
      </w:r>
    </w:p>
    <w:p>
      <w:pPr>
        <w:spacing w:line="300" w:lineRule="auto"/>
        <w:ind w:firstLine="720"/>
        <w:jc w:val="both"/>
        <w:rPr>
          <w:rFonts w:ascii="Times New Roman" w:hAnsi="Times New Roman"/>
          <w:lang w:val="vi-VN"/>
        </w:rPr>
      </w:pPr>
      <w:r>
        <w:rPr>
          <w:rFonts w:ascii="Times New Roman" w:hAnsi="Times New Roman"/>
          <w:lang w:val="vi-VN"/>
        </w:rPr>
        <w:t>- Khuyến khích cán bộ, giáo viên, nhân viên tích cực tham gia các lớp đào tạo, bồi dưỡng để nâng cao trình độ đào tạo, chuyên môn nghiệp vụ, đáp ứng yêu cầu của vị trí việc làm.</w:t>
      </w:r>
    </w:p>
    <w:p>
      <w:pPr>
        <w:spacing w:line="300" w:lineRule="auto"/>
        <w:ind w:firstLine="700"/>
        <w:jc w:val="both"/>
        <w:rPr>
          <w:rFonts w:ascii="Times New Roman" w:hAnsi="Times New Roman"/>
        </w:rPr>
      </w:pPr>
      <w:r>
        <w:rPr>
          <w:rFonts w:ascii="Times New Roman" w:hAnsi="Times New Roman"/>
          <w:lang w:val="sv-SE"/>
        </w:rPr>
        <w:t>- T</w:t>
      </w:r>
      <w:r>
        <w:rPr>
          <w:rFonts w:ascii="Times New Roman" w:hAnsi="Times New Roman"/>
          <w:lang w:val="vi-VN"/>
        </w:rPr>
        <w:t xml:space="preserve">ăng cường tổ chức các lớp bồi dưỡng, các chuyên đề đổi mới phương pháp dạy học, đánh giá học sinh, … ; khuyến khích giáo viên chủ động, sáng tạo trong thực hiện nhiệm vụ, nâng cao chất lượng giáo dục toàn diện học sinh. </w:t>
      </w:r>
    </w:p>
    <w:p>
      <w:pPr>
        <w:pStyle w:val="Normal14pt"/>
        <w:spacing w:before="0" w:after="0" w:line="300" w:lineRule="auto"/>
        <w:jc w:val="both"/>
        <w:rPr>
          <w:b/>
        </w:rPr>
      </w:pPr>
      <w:r>
        <w:rPr>
          <w:b/>
        </w:rPr>
        <w:t>III. KIẾN NGHỊ, ĐỀ XUẤT</w:t>
      </w:r>
    </w:p>
    <w:p>
      <w:pPr>
        <w:spacing w:line="300" w:lineRule="auto"/>
        <w:ind w:firstLine="720"/>
        <w:jc w:val="both"/>
        <w:rPr>
          <w:rFonts w:ascii="Times New Roman" w:hAnsi="Times New Roman"/>
          <w:bCs/>
          <w:spacing w:val="-2"/>
        </w:rPr>
      </w:pPr>
      <w:r>
        <w:rPr>
          <w:rFonts w:ascii="Times New Roman" w:hAnsi="Times New Roman"/>
          <w:bCs/>
          <w:spacing w:val="-2"/>
          <w:lang w:val="en-US"/>
        </w:rPr>
        <w:t>1.</w:t>
      </w:r>
      <w:r>
        <w:rPr>
          <w:rFonts w:ascii="Times New Roman" w:hAnsi="Times New Roman"/>
          <w:bCs/>
          <w:spacing w:val="-2"/>
        </w:rPr>
        <w:t>Đảng ủy, HĐND, UBND xã tham mưu xây dựng nhà Đa năng</w:t>
      </w:r>
    </w:p>
    <w:p>
      <w:pPr>
        <w:spacing w:line="300" w:lineRule="auto"/>
        <w:ind w:firstLine="720"/>
        <w:rPr>
          <w:rFonts w:ascii="Times New Roman" w:hAnsi="Times New Roman"/>
          <w:lang w:val="en-US"/>
        </w:rPr>
      </w:pPr>
      <w:r>
        <w:rPr>
          <w:rFonts w:ascii="Times New Roman" w:hAnsi="Times New Roman"/>
          <w:lang w:val="en-US"/>
        </w:rPr>
        <w:t xml:space="preserve">2. </w:t>
      </w:r>
      <w:r>
        <w:rPr>
          <w:rFonts w:ascii="Times New Roman" w:hAnsi="Times New Roman"/>
          <w:bCs/>
          <w:spacing w:val="-2"/>
          <w:lang w:val="en-US"/>
        </w:rPr>
        <w:t xml:space="preserve">UBND Huyện, Phòng giáo dục và Đào tạo quan tâm hơn nữa đến việc cấp kinh phí để nhà trường thực hiện được các kế hoạch chưa thực hiện được trong các năm học tiếp theo. </w:t>
      </w:r>
    </w:p>
    <w:tbl>
      <w:tblPr>
        <w:tblW w:w="0" w:type="auto"/>
        <w:tblLook w:val="01E0" w:firstRow="1" w:lastRow="1" w:firstColumn="1" w:lastColumn="1" w:noHBand="0" w:noVBand="0"/>
      </w:tblPr>
      <w:tblGrid>
        <w:gridCol w:w="4856"/>
        <w:gridCol w:w="4885"/>
      </w:tblGrid>
      <w:tr>
        <w:tc>
          <w:tcPr>
            <w:tcW w:w="5069" w:type="dxa"/>
            <w:shd w:val="clear" w:color="auto" w:fill="auto"/>
          </w:tcPr>
          <w:p>
            <w:pPr>
              <w:pStyle w:val="Normal14pt"/>
              <w:spacing w:before="0" w:after="0" w:line="300" w:lineRule="auto"/>
              <w:jc w:val="both"/>
              <w:rPr>
                <w:b/>
                <w:i/>
                <w:sz w:val="24"/>
                <w:szCs w:val="24"/>
                <w:lang w:val="vi-VN"/>
              </w:rPr>
            </w:pPr>
            <w:r>
              <w:rPr>
                <w:b/>
                <w:i/>
                <w:sz w:val="24"/>
                <w:szCs w:val="24"/>
                <w:lang w:val="vi-VN"/>
              </w:rPr>
              <w:t xml:space="preserve">Nơi nhận:        </w:t>
            </w:r>
          </w:p>
          <w:p>
            <w:pPr>
              <w:pStyle w:val="Normal14pt"/>
              <w:spacing w:before="0" w:after="0" w:line="300" w:lineRule="auto"/>
              <w:jc w:val="both"/>
              <w:rPr>
                <w:sz w:val="22"/>
                <w:szCs w:val="22"/>
                <w:lang w:val="vi-VN"/>
              </w:rPr>
            </w:pPr>
            <w:r>
              <w:rPr>
                <w:sz w:val="22"/>
                <w:szCs w:val="22"/>
                <w:lang w:val="vi-VN"/>
              </w:rPr>
              <w:t>- Phòng GDĐT;</w:t>
            </w:r>
          </w:p>
          <w:p>
            <w:pPr>
              <w:pStyle w:val="Normal14pt"/>
              <w:spacing w:before="0" w:after="0" w:line="300" w:lineRule="auto"/>
              <w:jc w:val="both"/>
              <w:rPr>
                <w:b/>
                <w:lang w:val="vi-VN"/>
              </w:rPr>
            </w:pPr>
            <w:r>
              <w:rPr>
                <w:sz w:val="22"/>
                <w:szCs w:val="22"/>
                <w:lang w:val="vi-VN"/>
              </w:rPr>
              <w:t>- Lưu VT.</w:t>
            </w:r>
          </w:p>
        </w:tc>
        <w:tc>
          <w:tcPr>
            <w:tcW w:w="5069" w:type="dxa"/>
            <w:shd w:val="clear" w:color="auto" w:fill="auto"/>
          </w:tcPr>
          <w:p>
            <w:pPr>
              <w:pStyle w:val="Normal14pt"/>
              <w:spacing w:before="0" w:after="0" w:line="300" w:lineRule="auto"/>
              <w:jc w:val="center"/>
              <w:rPr>
                <w:b/>
              </w:rPr>
            </w:pPr>
            <w:r>
              <w:rPr>
                <w:b/>
              </w:rPr>
              <w:t>HIỆU TRƯỞNG</w:t>
            </w:r>
          </w:p>
          <w:p>
            <w:pPr>
              <w:pStyle w:val="Normal14pt"/>
              <w:spacing w:before="0" w:after="0" w:line="300" w:lineRule="auto"/>
              <w:jc w:val="center"/>
              <w:rPr>
                <w:i/>
              </w:rPr>
            </w:pPr>
          </w:p>
          <w:p>
            <w:pPr>
              <w:pStyle w:val="Normal14pt"/>
              <w:spacing w:before="0" w:after="0" w:line="300" w:lineRule="auto"/>
              <w:jc w:val="center"/>
              <w:rPr>
                <w:i/>
              </w:rPr>
            </w:pPr>
          </w:p>
          <w:p>
            <w:pPr>
              <w:pStyle w:val="Normal14pt"/>
              <w:spacing w:before="0" w:after="0" w:line="300" w:lineRule="auto"/>
              <w:rPr>
                <w:i/>
              </w:rPr>
            </w:pPr>
          </w:p>
          <w:p>
            <w:pPr>
              <w:pStyle w:val="Normal14pt"/>
              <w:spacing w:before="0" w:after="0" w:line="300" w:lineRule="auto"/>
              <w:jc w:val="center"/>
              <w:rPr>
                <w:b/>
              </w:rPr>
            </w:pPr>
            <w:r>
              <w:rPr>
                <w:b/>
              </w:rPr>
              <w:t>Lê Thị Khánh</w:t>
            </w:r>
          </w:p>
        </w:tc>
      </w:tr>
    </w:tbl>
    <w:p>
      <w:pPr>
        <w:pStyle w:val="Normal14pt"/>
        <w:spacing w:before="0" w:after="0" w:line="360" w:lineRule="exact"/>
        <w:jc w:val="both"/>
        <w:rPr>
          <w:b/>
          <w:i/>
        </w:rPr>
      </w:pPr>
    </w:p>
    <w:p>
      <w:pPr>
        <w:spacing w:line="360" w:lineRule="exact"/>
        <w:jc w:val="both"/>
        <w:rPr>
          <w:rFonts w:ascii="Times New Roman" w:hAnsi="Times New Roman"/>
          <w:lang w:val="nl-NL"/>
        </w:rPr>
      </w:pPr>
    </w:p>
    <w:p/>
    <w:p/>
    <w:sectPr>
      <w:headerReference w:type="default" r:id="rId8"/>
      <w:pgSz w:w="11907" w:h="16840" w:code="9"/>
      <w:pgMar w:top="1134" w:right="964" w:bottom="1134" w:left="1418" w:header="284"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07E3"/>
    <w:multiLevelType w:val="hybridMultilevel"/>
    <w:tmpl w:val="A9BC19EC"/>
    <w:lvl w:ilvl="0" w:tplc="0A4A0C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16ADE"/>
    <w:multiLevelType w:val="hybridMultilevel"/>
    <w:tmpl w:val="5E149812"/>
    <w:lvl w:ilvl="0" w:tplc="E342F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C042C6"/>
    <w:multiLevelType w:val="hybridMultilevel"/>
    <w:tmpl w:val="21F4DEEE"/>
    <w:lvl w:ilvl="0" w:tplc="914446D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4pt">
    <w:name w:val="Normal + 14 pt"/>
    <w:aliases w:val="Before:  5 pt,After:  5 pt"/>
    <w:basedOn w:val="Normal"/>
    <w:pPr>
      <w:spacing w:before="100" w:after="100"/>
    </w:pPr>
    <w:rPr>
      <w:rFonts w:ascii="Times New Roman" w:hAnsi="Times New Roman"/>
      <w:lang w:val="en-GB" w:eastAsia="en-GB"/>
    </w:rPr>
  </w:style>
  <w:style w:type="paragraph" w:styleId="ListParagraph">
    <w:name w:val="List Paragraph"/>
    <w:aliases w:val="Numbered List,bullet,List Paragraph1,Cita extensa,HPL01,Colorful List - Accent 13"/>
    <w:basedOn w:val="Normal"/>
    <w:uiPriority w:val="34"/>
    <w:qFormat/>
    <w:pPr>
      <w:ind w:left="720"/>
      <w:contextualSpacing/>
    </w:pPr>
    <w:rPr>
      <w:rFonts w:ascii="Times New Roman" w:hAnsi="Times New Roman"/>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8"/>
      <w:lang w:val="en-AU"/>
    </w:rPr>
  </w:style>
  <w:style w:type="character" w:styleId="PageNumber">
    <w:name w:val="page number"/>
    <w:uiPriority w:val="99"/>
    <w:rPr>
      <w:rFonts w:cs="Times New Roman"/>
    </w:rPr>
  </w:style>
  <w:style w:type="paragraph" w:customStyle="1" w:styleId="msolistparagraph0">
    <w:name w:val="msolistparagraph"/>
    <w:basedOn w:val="Normal"/>
    <w:pPr>
      <w:ind w:left="720"/>
      <w:contextualSpacing/>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Personal</cp:lastModifiedBy>
  <cp:revision>71</cp:revision>
  <cp:lastPrinted>2022-10-11T00:05:00Z</cp:lastPrinted>
  <dcterms:created xsi:type="dcterms:W3CDTF">2022-09-28T04:35:00Z</dcterms:created>
  <dcterms:modified xsi:type="dcterms:W3CDTF">2022-11-01T01:16:00Z</dcterms:modified>
</cp:coreProperties>
</file>